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DDA" w:rsidRPr="00687130" w:rsidRDefault="00435DDA" w:rsidP="00435DDA">
      <w:pPr>
        <w:jc w:val="center"/>
        <w:rPr>
          <w:rFonts w:asciiTheme="majorHAnsi" w:hAnsiTheme="majorHAnsi"/>
          <w:b/>
          <w:sz w:val="28"/>
          <w:szCs w:val="28"/>
        </w:rPr>
      </w:pPr>
      <w:r w:rsidRPr="00687130">
        <w:rPr>
          <w:rFonts w:asciiTheme="majorHAnsi" w:hAnsiTheme="majorHAnsi"/>
          <w:b/>
          <w:sz w:val="28"/>
          <w:szCs w:val="28"/>
        </w:rPr>
        <w:t>THE STATUS OF WOMEN IN ISLAM</w:t>
      </w:r>
    </w:p>
    <w:p w:rsidR="00587645" w:rsidRPr="00783FDD" w:rsidRDefault="00587645" w:rsidP="00783FDD">
      <w:pPr>
        <w:spacing w:after="0" w:line="240" w:lineRule="auto"/>
        <w:jc w:val="both"/>
        <w:rPr>
          <w:rFonts w:asciiTheme="majorHAnsi" w:eastAsia="Times New Roman" w:hAnsiTheme="majorHAnsi" w:cs="Times New Roman"/>
          <w:sz w:val="28"/>
          <w:szCs w:val="28"/>
        </w:rPr>
      </w:pP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435DDA">
        <w:rPr>
          <w:rFonts w:asciiTheme="majorHAnsi" w:eastAsia="Times New Roman" w:hAnsiTheme="majorHAnsi" w:cs="Times New Roman"/>
          <w:b/>
          <w:bCs/>
          <w:sz w:val="28"/>
          <w:szCs w:val="28"/>
        </w:rPr>
        <w:t>INTRODUCTION</w:t>
      </w:r>
      <w:r w:rsidRPr="00783FDD">
        <w:rPr>
          <w:rFonts w:asciiTheme="majorHAnsi" w:eastAsia="Times New Roman" w:hAnsiTheme="majorHAnsi" w:cs="Times New Roman"/>
          <w:bCs/>
          <w:sz w:val="28"/>
          <w:szCs w:val="28"/>
        </w:rPr>
        <w:t xml:space="preserve"> </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status of women in society is neither a new issue nor is it a fully settled one.</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position of Islam on this issue has been among the subjects presented to the Western reader with the least objectivity.</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This paper is intended to provide a brief and authentic exposition of what Islam stands for in this regard. The teachings of Islam are based essential</w:t>
      </w:r>
      <w:bookmarkStart w:id="0" w:name="_GoBack"/>
      <w:bookmarkEnd w:id="0"/>
      <w:r w:rsidRPr="00783FDD">
        <w:rPr>
          <w:rFonts w:asciiTheme="majorHAnsi" w:eastAsia="Times New Roman" w:hAnsiTheme="majorHAnsi" w:cs="Times New Roman"/>
          <w:sz w:val="28"/>
          <w:szCs w:val="28"/>
        </w:rPr>
        <w:t>ly on the Quran (God's revelation) and Hadith (elaboration by Prophet Muhammad).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The Quran and the Hadith, properly and </w:t>
      </w:r>
      <w:proofErr w:type="spellStart"/>
      <w:r w:rsidRPr="00783FDD">
        <w:rPr>
          <w:rFonts w:asciiTheme="majorHAnsi" w:eastAsia="Times New Roman" w:hAnsiTheme="majorHAnsi" w:cs="Times New Roman"/>
          <w:sz w:val="28"/>
          <w:szCs w:val="28"/>
        </w:rPr>
        <w:t>unbiasedly</w:t>
      </w:r>
      <w:proofErr w:type="spellEnd"/>
      <w:r w:rsidRPr="00783FDD">
        <w:rPr>
          <w:rFonts w:asciiTheme="majorHAnsi" w:eastAsia="Times New Roman" w:hAnsiTheme="majorHAnsi" w:cs="Times New Roman"/>
          <w:sz w:val="28"/>
          <w:szCs w:val="28"/>
        </w:rPr>
        <w:t xml:space="preserve"> understood, provide the basic source of authentication for any position or view which is attributed to Islam.</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paper starts with a brief survey of the status of women in the pre-Islamic era. It then focuses on these major questions: What is the position of Islam regarding the status of woman in society? How similar or different is that position from "the spirit of the time," which was dominant when Islam was revealed? How would this compare with the "rights" which were finally gained by woman in recent decades?</w:t>
      </w:r>
    </w:p>
    <w:p w:rsidR="00587645" w:rsidRPr="00435DDA" w:rsidRDefault="00F1355D" w:rsidP="00783FDD">
      <w:pPr>
        <w:spacing w:before="100" w:beforeAutospacing="1" w:after="100" w:afterAutospacing="1" w:line="240" w:lineRule="auto"/>
        <w:jc w:val="both"/>
        <w:rPr>
          <w:rFonts w:asciiTheme="majorHAnsi" w:eastAsia="Times New Roman" w:hAnsiTheme="majorHAnsi" w:cs="Times New Roman"/>
          <w:b/>
          <w:sz w:val="28"/>
          <w:szCs w:val="28"/>
        </w:rPr>
      </w:pPr>
      <w:r w:rsidRPr="00783FDD">
        <w:rPr>
          <w:rFonts w:asciiTheme="majorHAnsi" w:eastAsia="Times New Roman" w:hAnsiTheme="majorHAnsi" w:cs="Times New Roman"/>
          <w:bCs/>
          <w:sz w:val="28"/>
          <w:szCs w:val="28"/>
        </w:rPr>
        <w:t>I.</w:t>
      </w:r>
      <w:r w:rsidR="00587645" w:rsidRPr="00783FDD">
        <w:rPr>
          <w:rFonts w:asciiTheme="majorHAnsi" w:eastAsia="Times New Roman" w:hAnsiTheme="majorHAnsi" w:cs="Times New Roman"/>
          <w:bCs/>
          <w:sz w:val="28"/>
          <w:szCs w:val="28"/>
        </w:rPr>
        <w:t xml:space="preserve"> </w:t>
      </w:r>
      <w:r w:rsidR="00587645" w:rsidRPr="00435DDA">
        <w:rPr>
          <w:rFonts w:asciiTheme="majorHAnsi" w:eastAsia="Times New Roman" w:hAnsiTheme="majorHAnsi" w:cs="Times New Roman"/>
          <w:b/>
          <w:bCs/>
          <w:sz w:val="28"/>
          <w:szCs w:val="28"/>
        </w:rPr>
        <w:t xml:space="preserve">HISTORICAL PERSPECTIVES </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One major objective of this paper is to provide a fair evaluation of what Islam contributed (or failed to contribute) toward the restoration of woman's dignity and rights. In order to achieve this objective, it may be useful to review briefly how women were treated in general in previous civilizations and religions, especially those which preceded Islam (Pre-610 C.E.). Part of the information provided here, however, describes the status of woman as late as the nineteenth century, more than twelve centuries after Islam.</w:t>
      </w:r>
    </w:p>
    <w:p w:rsidR="00587645" w:rsidRPr="00435DDA"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435DDA">
        <w:rPr>
          <w:rFonts w:asciiTheme="majorHAnsi" w:eastAsia="Times New Roman" w:hAnsiTheme="majorHAnsi" w:cs="Times New Roman"/>
          <w:b/>
          <w:i/>
          <w:iCs/>
          <w:sz w:val="28"/>
          <w:szCs w:val="28"/>
        </w:rPr>
        <w:t xml:space="preserve">Women in Ancient Civilization </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Describing the status of the Indian woman, Encyclopedia Britannica states: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In India, subjection was a cardinal principle. Day and night must women be held by their protectors in a state of dependence says Manu. The rule of inheritance was agnatic, that is descent traced through males to the exclusion of females. </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lastRenderedPageBreak/>
        <w:t xml:space="preserve">In Hindu scriptures, the description of a good wife is as follows: "a </w:t>
      </w:r>
      <w:proofErr w:type="gramStart"/>
      <w:r w:rsidRPr="00783FDD">
        <w:rPr>
          <w:rFonts w:asciiTheme="majorHAnsi" w:eastAsia="Times New Roman" w:hAnsiTheme="majorHAnsi" w:cs="Times New Roman"/>
          <w:sz w:val="28"/>
          <w:szCs w:val="28"/>
        </w:rPr>
        <w:t>woman</w:t>
      </w:r>
      <w:proofErr w:type="gramEnd"/>
      <w:r w:rsidRPr="00783FDD">
        <w:rPr>
          <w:rFonts w:asciiTheme="majorHAnsi" w:eastAsia="Times New Roman" w:hAnsiTheme="majorHAnsi" w:cs="Times New Roman"/>
          <w:sz w:val="28"/>
          <w:szCs w:val="28"/>
        </w:rPr>
        <w:t xml:space="preserve"> whose mind, speech and body are kept in subjection, acquires high renown in this world, and, in the next, the same abode with her husband."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Athens, women were not better off than either the Indian or the Roman women.</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Athenian women were always minors, subject to some male - to their father, to their brother, or to some of their male kin.</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Her consent in marriage was not generally thought to be necessary and "she was obliged to submit to the wishes of her parents, and receive from them her husband and her lord, even though he were stranger to her."</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 Roman wife was described by an historian as: "a babe, a minor, a ward, a person incapable of doing or acting anything according to her own individual taste, a person continually under the tutelage and guardianship of her husband."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the Encyclopedia Britannica, we find a summary of the legal status of women in the Roman civilization:</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In Roman </w:t>
      </w:r>
      <w:proofErr w:type="gramStart"/>
      <w:r w:rsidRPr="00783FDD">
        <w:rPr>
          <w:rFonts w:asciiTheme="majorHAnsi" w:eastAsia="Times New Roman" w:hAnsiTheme="majorHAnsi" w:cs="Times New Roman"/>
          <w:sz w:val="28"/>
          <w:szCs w:val="28"/>
        </w:rPr>
        <w:t>Law</w:t>
      </w:r>
      <w:proofErr w:type="gramEnd"/>
      <w:r w:rsidRPr="00783FDD">
        <w:rPr>
          <w:rFonts w:asciiTheme="majorHAnsi" w:eastAsia="Times New Roman" w:hAnsiTheme="majorHAnsi" w:cs="Times New Roman"/>
          <w:sz w:val="28"/>
          <w:szCs w:val="28"/>
        </w:rPr>
        <w:t xml:space="preserve"> a woman was even in historic times completely dependent. If married she and her property passed into the power of her husband... the wife was the purchased property of her husband, and like a slave acquired only for his benefit. A woman could not exercise any civil or public </w:t>
      </w:r>
      <w:proofErr w:type="gramStart"/>
      <w:r w:rsidRPr="00783FDD">
        <w:rPr>
          <w:rFonts w:asciiTheme="majorHAnsi" w:eastAsia="Times New Roman" w:hAnsiTheme="majorHAnsi" w:cs="Times New Roman"/>
          <w:sz w:val="28"/>
          <w:szCs w:val="28"/>
        </w:rPr>
        <w:t>office,</w:t>
      </w:r>
      <w:proofErr w:type="gramEnd"/>
      <w:r w:rsidRPr="00783FDD">
        <w:rPr>
          <w:rFonts w:asciiTheme="majorHAnsi" w:eastAsia="Times New Roman" w:hAnsiTheme="majorHAnsi" w:cs="Times New Roman"/>
          <w:sz w:val="28"/>
          <w:szCs w:val="28"/>
        </w:rPr>
        <w:t xml:space="preserve"> could not be a witness, surety, tutor, or curator; she could not adopt or be adopted, or make will or contract. Among the Scandinavian races women were: under perpetual tutelage, whether married or unmarried. As late as the Code of Christian V, at the end of the 17th Century, it was enacted that if a woman married without the consent of her tutor he might have, if he wished, administration and usufruct of her goods during her life.</w:t>
      </w:r>
    </w:p>
    <w:p w:rsidR="00587645" w:rsidRPr="00435DDA"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435DDA">
        <w:rPr>
          <w:rFonts w:asciiTheme="majorHAnsi" w:eastAsia="Times New Roman" w:hAnsiTheme="majorHAnsi" w:cs="Times New Roman"/>
          <w:b/>
          <w:sz w:val="28"/>
          <w:szCs w:val="28"/>
        </w:rPr>
        <w:t>According to the English Common Law:</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...all real property which a wife held at the time of a marriage became a possession of her husband. He was entitled to the rent from the land and to any profit which might be made from operating the estate during the joint life of the spouses. As time passed, the English courts devised means to forbid a husband's transferring real property without the consent of his wife, but he still retained the right to manage it and to receive the money which it produced. As to a wife's personal property, the husband's power was complete. He had the right to spend it as he saw fit.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Only by the late nineteenth Century did the situation start to improve. "By a series of acts starting with the Married women's Property Act in 1870, amended in 1882 and 1887, married women achieved the right to own </w:t>
      </w:r>
      <w:r w:rsidRPr="00783FDD">
        <w:rPr>
          <w:rFonts w:asciiTheme="majorHAnsi" w:eastAsia="Times New Roman" w:hAnsiTheme="majorHAnsi" w:cs="Times New Roman"/>
          <w:sz w:val="28"/>
          <w:szCs w:val="28"/>
        </w:rPr>
        <w:lastRenderedPageBreak/>
        <w:t>property and to enter contracts on a par with spinsters, widows, and divorcees." As late as the Nineteenth Century an authority in ancient law, Sir Henry Maine, wrote: "No society which preserves any tincture of Christian institutions is likely to restore to married women the personal liberty conferred on them by the Middle Roman Law."</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his essay The Subjection of Women, John Stuart Mill wrote:</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We are continually told that civilization and Christianity have restored to the woman her just rights. Meanwhile the wife is the actual bondservant of her husband; no less so, as far as the legal obligation goes, than slaves commonly so called.</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Before moving on to the </w:t>
      </w:r>
      <w:proofErr w:type="spellStart"/>
      <w:r w:rsidRPr="00783FDD">
        <w:rPr>
          <w:rFonts w:asciiTheme="majorHAnsi" w:eastAsia="Times New Roman" w:hAnsiTheme="majorHAnsi" w:cs="Times New Roman"/>
          <w:sz w:val="28"/>
          <w:szCs w:val="28"/>
        </w:rPr>
        <w:t>Quranic</w:t>
      </w:r>
      <w:proofErr w:type="spellEnd"/>
      <w:r w:rsidRPr="00783FDD">
        <w:rPr>
          <w:rFonts w:asciiTheme="majorHAnsi" w:eastAsia="Times New Roman" w:hAnsiTheme="majorHAnsi" w:cs="Times New Roman"/>
          <w:sz w:val="28"/>
          <w:szCs w:val="28"/>
        </w:rPr>
        <w:t xml:space="preserve"> decrees concerning the status of woman, a few Biblical decrees may shed more light on the subject, thus providing a better basis for an impartial evaluation. In the Mosaic Law, the wife was betrothed. </w:t>
      </w:r>
      <w:proofErr w:type="gramStart"/>
      <w:r w:rsidRPr="00783FDD">
        <w:rPr>
          <w:rFonts w:asciiTheme="majorHAnsi" w:eastAsia="Times New Roman" w:hAnsiTheme="majorHAnsi" w:cs="Times New Roman"/>
          <w:sz w:val="28"/>
          <w:szCs w:val="28"/>
        </w:rPr>
        <w:t>Explaining this concept, the Encyclopedia Biblical states: "To betroth a wife to oneself meant simply to acquire possession of her by payment of the purchase money; the betrothed is a girl for whom the purchase money has been paid."</w:t>
      </w:r>
      <w:proofErr w:type="gramEnd"/>
      <w:r w:rsidRPr="00783FDD">
        <w:rPr>
          <w:rFonts w:asciiTheme="majorHAnsi" w:eastAsia="Times New Roman" w:hAnsiTheme="majorHAnsi" w:cs="Times New Roman"/>
          <w:sz w:val="28"/>
          <w:szCs w:val="28"/>
        </w:rPr>
        <w:t xml:space="preserve"> From the legal point of view, the consent of the girl was not necessary for the validation of her marriage. "The girl's consent is unnecessary and the need for it is nowhere suggested in the Law."</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As to the right of divorce, we read in the Encyclopedia Biblical: "The woman being man's property, his right to divorce her follows as a matter of course." The right to divorce was held only by man. "In the Mosaic Law divorce was a privilege of the husband only.... "</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position of the Christian Church until recent centuries seems to have been influenced by both the Mosaic Law and by the streams of thought that were dominant in its contemporary cultures. In their book, Marriage East and West, David and Vera Mace wrote:</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Let no one suppose, either, that our Christian heritage is free of such slighting judgments. It would be hard to find anywhere a collection of more degrading references to the female sex than the early Church Fathers provide. Lecky, the famous historian, speaks of (these fierce incentives which form so conspicuous and so grotesque a portion of the writing of the Fathers... woman was represented as the door of hell, as the mother of all human ills. She should be ashamed at the very thought that she is a woman. She should live in continual penance on account of the curses she has brought upon the world. She should be ashamed of her dress, for it is the memorial of her fall. She should be especially ashamed of her beauty, for it is the most potent instrument of the devil). One of the most scathing of these attacks on woman is that of Tertullian: (Do you know that you are each an Eve? The sentence of God on this sex of yours lives in this age: the guilt must of necessity live too. </w:t>
      </w:r>
      <w:r w:rsidRPr="00783FDD">
        <w:rPr>
          <w:rFonts w:asciiTheme="majorHAnsi" w:eastAsia="Times New Roman" w:hAnsiTheme="majorHAnsi" w:cs="Times New Roman"/>
          <w:sz w:val="28"/>
          <w:szCs w:val="28"/>
        </w:rPr>
        <w:lastRenderedPageBreak/>
        <w:t xml:space="preserve">You are the devil's gateway: you are the </w:t>
      </w:r>
      <w:proofErr w:type="spellStart"/>
      <w:r w:rsidRPr="00783FDD">
        <w:rPr>
          <w:rFonts w:asciiTheme="majorHAnsi" w:eastAsia="Times New Roman" w:hAnsiTheme="majorHAnsi" w:cs="Times New Roman"/>
          <w:sz w:val="28"/>
          <w:szCs w:val="28"/>
        </w:rPr>
        <w:t>unsealer</w:t>
      </w:r>
      <w:proofErr w:type="spellEnd"/>
      <w:r w:rsidRPr="00783FDD">
        <w:rPr>
          <w:rFonts w:asciiTheme="majorHAnsi" w:eastAsia="Times New Roman" w:hAnsiTheme="majorHAnsi" w:cs="Times New Roman"/>
          <w:sz w:val="28"/>
          <w:szCs w:val="28"/>
        </w:rPr>
        <w:t xml:space="preserve"> of that forbidden tree; you are the first deserters of the divine law; you are she who persuades him whom the devil was not valiant enough to attack. You destroyed so easily God's image, man. On account of your desert - that is death - even the Son of God had to die). Not only did the church affirm the inferior status of woman, it deprived her of legal rights she had previously enjoyed.</w:t>
      </w:r>
    </w:p>
    <w:p w:rsidR="00587645" w:rsidRPr="00435DDA"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435DDA">
        <w:rPr>
          <w:rFonts w:asciiTheme="majorHAnsi" w:eastAsia="Times New Roman" w:hAnsiTheme="majorHAnsi" w:cs="Times New Roman"/>
          <w:b/>
          <w:bCs/>
          <w:sz w:val="28"/>
          <w:szCs w:val="28"/>
        </w:rPr>
        <w:t>III. WOMAN IN ISLAM</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the midst of the darkness that engulfed the world, the divine revelation echoed in the wide desert of Arabia with a fresh, noble, and universal message to humanity:</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"O Mankind, keep your duty to your Lord who created you from a single soul and from it created its mate (of same kind) and from them twain has spread a multitude of men and women...</w:t>
      </w:r>
      <w:proofErr w:type="gramStart"/>
      <w:r w:rsidRPr="00783FDD">
        <w:rPr>
          <w:rFonts w:asciiTheme="majorHAnsi" w:eastAsia="Times New Roman" w:hAnsiTheme="majorHAnsi" w:cs="Times New Roman"/>
          <w:sz w:val="28"/>
          <w:szCs w:val="28"/>
        </w:rPr>
        <w:t>".</w:t>
      </w:r>
      <w:proofErr w:type="gramEnd"/>
      <w:r w:rsidRPr="00783FDD">
        <w:rPr>
          <w:rFonts w:asciiTheme="majorHAnsi" w:eastAsia="Times New Roman" w:hAnsiTheme="majorHAnsi" w:cs="Times New Roman"/>
          <w:sz w:val="28"/>
          <w:szCs w:val="28"/>
        </w:rPr>
        <w:t xml:space="preserve"> [Noble Quran 4:1]</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 scholar who pondered about this verse states: "It is believed that there is no text, old or new, that deals with the humanity of the woman from all aspects with such amazing brevity, eloquence, depth, and originality as this divine decree."</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Stressing this noble and natural conception, them Quran states:</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"He (God) it is who did create you from a single soul and therefrom did create his mate, that he might dwell with her (in love)..." [Noble Quran 7:189]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Creator of heavens and earth: He has made for you pairs from among yourselves" [Noble Quran 42:11]</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"And Allah has given you mates of your own nature, and has given you from your mates, children and grandchildren, and has made provision of good things for you. Is it then in vanity that they believe and in the grace of God that they disbelieve?" [Noble Quran 16:72]</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rest of this paper outlines the position of Islam regarding the status of woman in society from its various aspects - spiritually, socially, economically and politically.</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bCs/>
          <w:sz w:val="28"/>
          <w:szCs w:val="28"/>
        </w:rPr>
        <w:t xml:space="preserve">1. </w:t>
      </w:r>
      <w:r w:rsidRPr="00435DDA">
        <w:rPr>
          <w:rFonts w:asciiTheme="majorHAnsi" w:eastAsia="Times New Roman" w:hAnsiTheme="majorHAnsi" w:cs="Times New Roman"/>
          <w:b/>
          <w:bCs/>
          <w:sz w:val="28"/>
          <w:szCs w:val="28"/>
        </w:rPr>
        <w:t>The Spiritual Aspect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Quran provides clear-cut evidence that woman is completely equated with man in the sight of God in terms of her rights and responsibilities. The Quran states: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"Every soul will be (held) in pledge for its deeds" [Noble Quran 74:38]</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lastRenderedPageBreak/>
        <w:t>It also states: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"...So their Lord accepted their prayers, (saying): I will not suffer to be lost the work of any of you whether male or female. You </w:t>
      </w:r>
      <w:proofErr w:type="gramStart"/>
      <w:r w:rsidRPr="00783FDD">
        <w:rPr>
          <w:rFonts w:asciiTheme="majorHAnsi" w:eastAsia="Times New Roman" w:hAnsiTheme="majorHAnsi" w:cs="Times New Roman"/>
          <w:sz w:val="28"/>
          <w:szCs w:val="28"/>
        </w:rPr>
        <w:t>proceed</w:t>
      </w:r>
      <w:proofErr w:type="gramEnd"/>
      <w:r w:rsidRPr="00783FDD">
        <w:rPr>
          <w:rFonts w:asciiTheme="majorHAnsi" w:eastAsia="Times New Roman" w:hAnsiTheme="majorHAnsi" w:cs="Times New Roman"/>
          <w:sz w:val="28"/>
          <w:szCs w:val="28"/>
        </w:rPr>
        <w:t xml:space="preserve"> one from another..." [Noble Quran 3:195]</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"Whoever works righteousness, man or woman, and has faith, verily to him will </w:t>
      </w:r>
      <w:proofErr w:type="gramStart"/>
      <w:r w:rsidRPr="00783FDD">
        <w:rPr>
          <w:rFonts w:asciiTheme="majorHAnsi" w:eastAsia="Times New Roman" w:hAnsiTheme="majorHAnsi" w:cs="Times New Roman"/>
          <w:sz w:val="28"/>
          <w:szCs w:val="28"/>
        </w:rPr>
        <w:t>We</w:t>
      </w:r>
      <w:proofErr w:type="gramEnd"/>
      <w:r w:rsidRPr="00783FDD">
        <w:rPr>
          <w:rFonts w:asciiTheme="majorHAnsi" w:eastAsia="Times New Roman" w:hAnsiTheme="majorHAnsi" w:cs="Times New Roman"/>
          <w:sz w:val="28"/>
          <w:szCs w:val="28"/>
        </w:rPr>
        <w:t xml:space="preserve"> give a new life that is good and pure, and We will bestow on such their reward according to their actions." [Noble Quran 16:97, see also 4:124]</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Woman according to the Quran is not blamed for Adam's first mistake. Both were jointly wrong in their disobedience to God, both repented, and both were forgiven. [Noble Quran 2:36, 7:20-24]</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one verse in fact [20:121], Adam specifically, was blamed.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terms of religious obligations, such as the Daily Prayers, Fasting, Poor-due, and Pilgrimage, woman is no different from man. In some cases indeed, woman has certain advantages over man. For example, the woman is exempted from the daily prayers and from fasting during her menstrual periods and forty days after childbirth. She is also exempted from fasting during her pregnancy and when she is nursing her baby if there is any threat to her health or her baby's. If the missed fasting is obligatory (during the month of Ramadan), she can make up for the missed days whenever she can. She does not have to make up for the prayers missed for any of the above reasons. Although women can and did go into the mosque during the days of the Prophet (peace and blessings be upon him) and thereafter attendance at the Friday congregational prayers is optional for them while it is mandatory for men (on Friday).</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This is clearly a tender touch of the Islamic teachings for they are considerate of the fact that a woman may be nursing her baby or caring for him, and thus may be unable to go out to the mosque at the time of the prayers. They also take into account the physiological and psychological changes associated with her natural female functions.</w:t>
      </w:r>
    </w:p>
    <w:p w:rsidR="00587645" w:rsidRPr="00435DDA"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435DDA">
        <w:rPr>
          <w:rFonts w:asciiTheme="majorHAnsi" w:eastAsia="Times New Roman" w:hAnsiTheme="majorHAnsi" w:cs="Times New Roman"/>
          <w:b/>
          <w:bCs/>
          <w:sz w:val="28"/>
          <w:szCs w:val="28"/>
        </w:rPr>
        <w:t>2. The Social Aspect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w:t>
      </w:r>
      <w:r w:rsidRPr="008E255C">
        <w:rPr>
          <w:rFonts w:asciiTheme="majorHAnsi" w:eastAsia="Times New Roman" w:hAnsiTheme="majorHAnsi" w:cs="Times New Roman"/>
          <w:b/>
          <w:sz w:val="28"/>
          <w:szCs w:val="28"/>
        </w:rPr>
        <w:t>) As a child and an adolescent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Despite the social acceptance of female infanticide among some Arabian tribes, the Quran forbade this custom, and considered it a crime like any other murder.</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"And when the female (infant) buried alive - is questioned, for what crime she was killed." [Noble Quran 81:8-9]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lastRenderedPageBreak/>
        <w:t>Criticizing the attitudes of such parents who reject their female children, the Quran states: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"When news is brought to one of them, of (the Birth of) a female (child), his face darkens and he is filled with inward grief! With shame does he hide himself from his people because of the bad news he has had! Shall he retain her on (sufferance) and contempt, or bury her in the dust? Ah! What an evil (choice) they decide on?" [Noble Quran 16:58-59]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Far from saving the girl's life so that she may later suffer injustice and inequality, Islam requires kind and just treatment for her. Among the sayings of Prophet Muhammad (peace and blessings be upon him) in this regard are the following:</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Whosoever has a daughter and he does not bury her alive, does not insult her, and does not favor his son over </w:t>
      </w:r>
      <w:proofErr w:type="gramStart"/>
      <w:r w:rsidRPr="00783FDD">
        <w:rPr>
          <w:rFonts w:asciiTheme="majorHAnsi" w:eastAsia="Times New Roman" w:hAnsiTheme="majorHAnsi" w:cs="Times New Roman"/>
          <w:sz w:val="28"/>
          <w:szCs w:val="28"/>
        </w:rPr>
        <w:t>her,</w:t>
      </w:r>
      <w:proofErr w:type="gramEnd"/>
      <w:r w:rsidRPr="00783FDD">
        <w:rPr>
          <w:rFonts w:asciiTheme="majorHAnsi" w:eastAsia="Times New Roman" w:hAnsiTheme="majorHAnsi" w:cs="Times New Roman"/>
          <w:sz w:val="28"/>
          <w:szCs w:val="28"/>
        </w:rPr>
        <w:t xml:space="preserve"> God will enter him into Paradise. [</w:t>
      </w:r>
      <w:proofErr w:type="spellStart"/>
      <w:r w:rsidRPr="00783FDD">
        <w:rPr>
          <w:rFonts w:asciiTheme="majorHAnsi" w:eastAsia="Times New Roman" w:hAnsiTheme="majorHAnsi" w:cs="Times New Roman"/>
          <w:sz w:val="28"/>
          <w:szCs w:val="28"/>
        </w:rPr>
        <w:t>Ibn</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Hanbal</w:t>
      </w:r>
      <w:proofErr w:type="spellEnd"/>
      <w:r w:rsidRPr="00783FDD">
        <w:rPr>
          <w:rFonts w:asciiTheme="majorHAnsi" w:eastAsia="Times New Roman" w:hAnsiTheme="majorHAnsi" w:cs="Times New Roman"/>
          <w:sz w:val="28"/>
          <w:szCs w:val="28"/>
        </w:rPr>
        <w:t>, No. 1957]</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Whosoever supports two daughters till they mature, he and I will come in the Day of Judgment as this (and he pointed with his two fingers held together).</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 similar Hadith deals in like manner with one who supports two sisters. [</w:t>
      </w:r>
      <w:proofErr w:type="spellStart"/>
      <w:r w:rsidRPr="00783FDD">
        <w:rPr>
          <w:rFonts w:asciiTheme="majorHAnsi" w:eastAsia="Times New Roman" w:hAnsiTheme="majorHAnsi" w:cs="Times New Roman"/>
          <w:sz w:val="28"/>
          <w:szCs w:val="28"/>
        </w:rPr>
        <w:t>Ibn-Hanbal</w:t>
      </w:r>
      <w:proofErr w:type="spellEnd"/>
      <w:r w:rsidRPr="00783FDD">
        <w:rPr>
          <w:rFonts w:asciiTheme="majorHAnsi" w:eastAsia="Times New Roman" w:hAnsiTheme="majorHAnsi" w:cs="Times New Roman"/>
          <w:sz w:val="28"/>
          <w:szCs w:val="28"/>
        </w:rPr>
        <w:t>, No. 2104]</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right of females to seek knowledge is not different from that of males. Prophet Muhammad (peace and blessings be upon him) said: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"Seeking knowledge is mandatory for every Muslim". [Al-</w:t>
      </w:r>
      <w:proofErr w:type="spellStart"/>
      <w:r w:rsidRPr="00783FDD">
        <w:rPr>
          <w:rFonts w:asciiTheme="majorHAnsi" w:eastAsia="Times New Roman" w:hAnsiTheme="majorHAnsi" w:cs="Times New Roman"/>
          <w:sz w:val="28"/>
          <w:szCs w:val="28"/>
        </w:rPr>
        <w:t>Bayhaqi</w:t>
      </w:r>
      <w:proofErr w:type="spellEnd"/>
      <w:r w:rsidRPr="00783FDD">
        <w:rPr>
          <w:rFonts w:asciiTheme="majorHAnsi" w:eastAsia="Times New Roman" w:hAnsiTheme="majorHAnsi" w:cs="Times New Roman"/>
          <w:sz w:val="28"/>
          <w:szCs w:val="28"/>
        </w:rPr>
        <w: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Muslim as used here including both males and females.</w:t>
      </w:r>
    </w:p>
    <w:p w:rsidR="00587645" w:rsidRPr="00435DDA"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783FDD">
        <w:rPr>
          <w:rFonts w:asciiTheme="majorHAnsi" w:eastAsia="Times New Roman" w:hAnsiTheme="majorHAnsi" w:cs="Times New Roman"/>
          <w:sz w:val="28"/>
          <w:szCs w:val="28"/>
        </w:rPr>
        <w:t xml:space="preserve">b) </w:t>
      </w:r>
      <w:r w:rsidRPr="00435DDA">
        <w:rPr>
          <w:rFonts w:asciiTheme="majorHAnsi" w:eastAsia="Times New Roman" w:hAnsiTheme="majorHAnsi" w:cs="Times New Roman"/>
          <w:b/>
          <w:sz w:val="28"/>
          <w:szCs w:val="28"/>
        </w:rPr>
        <w:t>As a wife:</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Quran clearly indicates that marriage is sharing between the two halves of the society, and that its objectives, besides perpetuating human life, are emotional well-being and spiritual harmony. Its bases are love and mercy.</w:t>
      </w: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Among the most impressive verses in the Quran about marriage is the following.</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"And among His signs is this: That He created mates for you from yourselves that you may find rest, peace of mind in them, and He ordained between you love and mercy. Lo, herein indeed are signs for people who reflect." [Noble Quran 30:21]</w:t>
      </w:r>
    </w:p>
    <w:p w:rsidR="00435DDA" w:rsidRDefault="00435DDA"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p>
    <w:p w:rsidR="00587645" w:rsidRPr="00783FDD" w:rsidRDefault="00587645" w:rsidP="00435DDA">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lastRenderedPageBreak/>
        <w:t>According to Islamic Law, women cannot be forced to marry anyone without their consent.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proofErr w:type="spellStart"/>
      <w:r w:rsidRPr="00783FDD">
        <w:rPr>
          <w:rFonts w:asciiTheme="majorHAnsi" w:eastAsia="Times New Roman" w:hAnsiTheme="majorHAnsi" w:cs="Times New Roman"/>
          <w:sz w:val="28"/>
          <w:szCs w:val="28"/>
        </w:rPr>
        <w:t>Ibn</w:t>
      </w:r>
      <w:proofErr w:type="spellEnd"/>
      <w:r w:rsidRPr="00783FDD">
        <w:rPr>
          <w:rFonts w:asciiTheme="majorHAnsi" w:eastAsia="Times New Roman" w:hAnsiTheme="majorHAnsi" w:cs="Times New Roman"/>
          <w:sz w:val="28"/>
          <w:szCs w:val="28"/>
        </w:rPr>
        <w:t xml:space="preserve"> 'Abbas reported that a girl came to the Messenger of God, Muhammad (peace and blessings be upon him), and she reported that her father had forced her to marry without her consent. The Messenger of God gave her the choice... (</w:t>
      </w:r>
      <w:proofErr w:type="gramStart"/>
      <w:r w:rsidRPr="00783FDD">
        <w:rPr>
          <w:rFonts w:asciiTheme="majorHAnsi" w:eastAsia="Times New Roman" w:hAnsiTheme="majorHAnsi" w:cs="Times New Roman"/>
          <w:sz w:val="28"/>
          <w:szCs w:val="28"/>
        </w:rPr>
        <w:t>between</w:t>
      </w:r>
      <w:proofErr w:type="gramEnd"/>
      <w:r w:rsidRPr="00783FDD">
        <w:rPr>
          <w:rFonts w:asciiTheme="majorHAnsi" w:eastAsia="Times New Roman" w:hAnsiTheme="majorHAnsi" w:cs="Times New Roman"/>
          <w:sz w:val="28"/>
          <w:szCs w:val="28"/>
        </w:rPr>
        <w:t xml:space="preserve"> accepting the marriage or invalidating it). [</w:t>
      </w:r>
      <w:proofErr w:type="spellStart"/>
      <w:r w:rsidRPr="00783FDD">
        <w:rPr>
          <w:rFonts w:asciiTheme="majorHAnsi" w:eastAsia="Times New Roman" w:hAnsiTheme="majorHAnsi" w:cs="Times New Roman"/>
          <w:sz w:val="28"/>
          <w:szCs w:val="28"/>
        </w:rPr>
        <w:t>Ibn</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Hanbal</w:t>
      </w:r>
      <w:proofErr w:type="spellEnd"/>
      <w:r w:rsidRPr="00783FDD">
        <w:rPr>
          <w:rFonts w:asciiTheme="majorHAnsi" w:eastAsia="Times New Roman" w:hAnsiTheme="majorHAnsi" w:cs="Times New Roman"/>
          <w:sz w:val="28"/>
          <w:szCs w:val="28"/>
        </w:rPr>
        <w:t xml:space="preserve"> No. 2469]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another version, the girl said: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"Actually I accept this marriage but I wanted to let women know that parents have no right (to force a husband on them)" [</w:t>
      </w:r>
      <w:proofErr w:type="spellStart"/>
      <w:r w:rsidRPr="00783FDD">
        <w:rPr>
          <w:rFonts w:asciiTheme="majorHAnsi" w:eastAsia="Times New Roman" w:hAnsiTheme="majorHAnsi" w:cs="Times New Roman"/>
          <w:sz w:val="28"/>
          <w:szCs w:val="28"/>
        </w:rPr>
        <w:t>Ibn</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Majah</w:t>
      </w:r>
      <w:proofErr w:type="spellEnd"/>
      <w:r w:rsidRPr="00783FDD">
        <w:rPr>
          <w:rFonts w:asciiTheme="majorHAnsi" w:eastAsia="Times New Roman" w:hAnsiTheme="majorHAnsi" w:cs="Times New Roman"/>
          <w:sz w:val="28"/>
          <w:szCs w:val="28"/>
        </w:rPr>
        <w:t>, No. 1873]</w:t>
      </w:r>
    </w:p>
    <w:p w:rsidR="00587645" w:rsidRPr="00783FDD" w:rsidRDefault="00587645" w:rsidP="008E255C">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Besides all other provisions for her protection at the time of marriage, it was specifically decreed that woman has the full right to her </w:t>
      </w:r>
      <w:proofErr w:type="spellStart"/>
      <w:r w:rsidRPr="00783FDD">
        <w:rPr>
          <w:rFonts w:asciiTheme="majorHAnsi" w:eastAsia="Times New Roman" w:hAnsiTheme="majorHAnsi" w:cs="Times New Roman"/>
          <w:sz w:val="28"/>
          <w:szCs w:val="28"/>
        </w:rPr>
        <w:t>Mahr</w:t>
      </w:r>
      <w:proofErr w:type="spellEnd"/>
      <w:r w:rsidRPr="00783FDD">
        <w:rPr>
          <w:rFonts w:asciiTheme="majorHAnsi" w:eastAsia="Times New Roman" w:hAnsiTheme="majorHAnsi" w:cs="Times New Roman"/>
          <w:sz w:val="28"/>
          <w:szCs w:val="28"/>
        </w:rPr>
        <w:t xml:space="preserve">, a marriage gift, which is presented to her by her husband and is included in the nuptial contract, and that such ownership does not transfer to her father or husband. The concept of </w:t>
      </w:r>
      <w:proofErr w:type="spellStart"/>
      <w:r w:rsidRPr="00783FDD">
        <w:rPr>
          <w:rFonts w:asciiTheme="majorHAnsi" w:eastAsia="Times New Roman" w:hAnsiTheme="majorHAnsi" w:cs="Times New Roman"/>
          <w:sz w:val="28"/>
          <w:szCs w:val="28"/>
        </w:rPr>
        <w:t>Mahr</w:t>
      </w:r>
      <w:proofErr w:type="spellEnd"/>
      <w:r w:rsidRPr="00783FDD">
        <w:rPr>
          <w:rFonts w:asciiTheme="majorHAnsi" w:eastAsia="Times New Roman" w:hAnsiTheme="majorHAnsi" w:cs="Times New Roman"/>
          <w:sz w:val="28"/>
          <w:szCs w:val="28"/>
        </w:rPr>
        <w:t xml:space="preserve"> in Islam is neither an actual or symbolic price for the woman, as was the case in certain cultures, but rather it is a gift symbolizing love and affection.</w:t>
      </w:r>
    </w:p>
    <w:p w:rsidR="00587645" w:rsidRPr="00783FDD" w:rsidRDefault="00587645" w:rsidP="008E255C">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rules for married life in Islam are clear and in harmony with upright human nature. In consideration of the physiological and psychological make-up of man and woman, both have equal rights and claims on one another, except for one responsibility, that of leadership. This is a matter which is natural in any collective life and which is consistent with the nature of man.</w:t>
      </w:r>
    </w:p>
    <w:p w:rsidR="00587645" w:rsidRPr="00435DDA"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435DDA">
        <w:rPr>
          <w:rFonts w:asciiTheme="majorHAnsi" w:eastAsia="Times New Roman" w:hAnsiTheme="majorHAnsi" w:cs="Times New Roman"/>
          <w:b/>
          <w:sz w:val="28"/>
          <w:szCs w:val="28"/>
        </w:rPr>
        <w:t>The Quran thus states: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"...And they (women) have rights similar to those (of men) over them, and men are a degree above them." [Noble Quran 2:228]</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Such degree is </w:t>
      </w:r>
      <w:proofErr w:type="spellStart"/>
      <w:r w:rsidRPr="00783FDD">
        <w:rPr>
          <w:rFonts w:asciiTheme="majorHAnsi" w:eastAsia="Times New Roman" w:hAnsiTheme="majorHAnsi" w:cs="Times New Roman"/>
          <w:sz w:val="28"/>
          <w:szCs w:val="28"/>
        </w:rPr>
        <w:t>Quiwama</w:t>
      </w:r>
      <w:proofErr w:type="spellEnd"/>
      <w:r w:rsidRPr="00783FDD">
        <w:rPr>
          <w:rFonts w:asciiTheme="majorHAnsi" w:eastAsia="Times New Roman" w:hAnsiTheme="majorHAnsi" w:cs="Times New Roman"/>
          <w:sz w:val="28"/>
          <w:szCs w:val="28"/>
        </w:rPr>
        <w:t xml:space="preserve"> (maintenance and protection). This refers to that natural difference between the sexes which entitles the weaker sex to protection. It implies no superiority or advantage before the law. Yet, man's role of leadership in relation to his family does not mean the husband's dictatorship over his wife. Islam emphasizes the importance of taking counsel and mutual agreement in family decisions. The Quran gives us an example:</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"...If they (husband wife) desire to wean the child by mutual consent and (after) consultation, there is no blame on them..." [Noble Quran 2:233]</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Over and above her basic rights as a wife comes the right which is emphasized by the Quran and is strongly recommended by the Prophet (peace and blessings be upon him); kind treatment and companionship.</w:t>
      </w:r>
    </w:p>
    <w:p w:rsidR="00587645" w:rsidRPr="008E255C"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8E255C">
        <w:rPr>
          <w:rFonts w:asciiTheme="majorHAnsi" w:eastAsia="Times New Roman" w:hAnsiTheme="majorHAnsi" w:cs="Times New Roman"/>
          <w:b/>
          <w:sz w:val="28"/>
          <w:szCs w:val="28"/>
        </w:rPr>
        <w:lastRenderedPageBreak/>
        <w:t>The Quran states: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"...But consort with them in kindness, for if you hate them it may happen that you hate a thing wherein God has placed much good." [Noble Quran 4:19]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Prophet Muhammad (peace and blessings be upon him) said: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best of you is the best to his family and I am the best among you to my family."</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most perfect believers are the best in conduct and best of you are those who are best to their wives. [</w:t>
      </w:r>
      <w:proofErr w:type="spellStart"/>
      <w:r w:rsidRPr="00783FDD">
        <w:rPr>
          <w:rFonts w:asciiTheme="majorHAnsi" w:eastAsia="Times New Roman" w:hAnsiTheme="majorHAnsi" w:cs="Times New Roman"/>
          <w:sz w:val="28"/>
          <w:szCs w:val="28"/>
        </w:rPr>
        <w:t>Ibn-Hanbal</w:t>
      </w:r>
      <w:proofErr w:type="spellEnd"/>
      <w:r w:rsidRPr="00783FDD">
        <w:rPr>
          <w:rFonts w:asciiTheme="majorHAnsi" w:eastAsia="Times New Roman" w:hAnsiTheme="majorHAnsi" w:cs="Times New Roman"/>
          <w:sz w:val="28"/>
          <w:szCs w:val="28"/>
        </w:rPr>
        <w:t>, No. 7396]</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Behold, many women came to Muhammad's wives complaining against their husbands (because they beat them) - - those (husbands) are not the best of you.</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As the woman's right to decide about her marriage is recognized, so also her right to seek an end for an unsuccessful marriage is recognized. To provide for the stability of the family, however, and in order to protect it from hasty decisions under temporary emotional stress, certain steps and waiting periods should be observed by men and women seeking divorce. Considering the relatively more emotional nature of women, a good reason for asking for divorce should be brought before the judge. Like the man, however, the woman can divorce her husband with out resorting to the court, if the nuptial contract allows that.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More specifically, some aspects of Islamic Law concerning marriage and divorce are interesting and are worthy of separate treatment.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When the continuation of the marriage relationship is impossible for any reason, men are still taught to seek a gracious end for it.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Quran states about such cases: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"When you divorce women, and they reach their prescribed term, then retain them in kindness and retain them not for injury so that you transgress (the limits)..." [Noble Quran 2:231] [See also Quran 2:229 and 33:49]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8E255C">
        <w:rPr>
          <w:rFonts w:asciiTheme="majorHAnsi" w:eastAsia="Times New Roman" w:hAnsiTheme="majorHAnsi" w:cs="Times New Roman"/>
          <w:b/>
          <w:sz w:val="28"/>
          <w:szCs w:val="28"/>
        </w:rPr>
        <w:t>c) As a mother</w:t>
      </w:r>
      <w:r w:rsidRPr="00783FDD">
        <w:rPr>
          <w:rFonts w:asciiTheme="majorHAnsi" w:eastAsia="Times New Roman" w:hAnsiTheme="majorHAnsi" w:cs="Times New Roman"/>
          <w:sz w:val="28"/>
          <w:szCs w:val="28"/>
        </w:rPr>
        <w: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Islam considered kindness to parents next to the worship of God.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"And we have enjoined upon man (to be good) to his parents: His mother bears him in weakness upon weakness..." [Noble Quran 31:14] [See also Quran 46:15, 29:8]</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lastRenderedPageBreak/>
        <w:t>Moreover, the Quran has a special recommendation for the good treatment of mothers: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"Your Lord has decreed that you worship none save Him, and that you be kind to your parents..." [Noble Quran 17:23]</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 man came to Prophet Muhammad (peace and blessings be upon him) asking:</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O Messenger of God, who among the people is the most worthy of my good </w:t>
      </w:r>
      <w:proofErr w:type="gramStart"/>
      <w:r w:rsidRPr="00783FDD">
        <w:rPr>
          <w:rFonts w:asciiTheme="majorHAnsi" w:eastAsia="Times New Roman" w:hAnsiTheme="majorHAnsi" w:cs="Times New Roman"/>
          <w:sz w:val="28"/>
          <w:szCs w:val="28"/>
        </w:rPr>
        <w:t>company</w:t>
      </w:r>
      <w:proofErr w:type="gramEnd"/>
      <w:r w:rsidRPr="00783FDD">
        <w:rPr>
          <w:rFonts w:asciiTheme="majorHAnsi" w:eastAsia="Times New Roman" w:hAnsiTheme="majorHAnsi" w:cs="Times New Roman"/>
          <w:sz w:val="28"/>
          <w:szCs w:val="28"/>
        </w:rPr>
        <w:t xml:space="preserve">? The Prophet (peace and blessings be upon him) said, </w:t>
      </w:r>
      <w:proofErr w:type="gramStart"/>
      <w:r w:rsidRPr="00783FDD">
        <w:rPr>
          <w:rFonts w:asciiTheme="majorHAnsi" w:eastAsia="Times New Roman" w:hAnsiTheme="majorHAnsi" w:cs="Times New Roman"/>
          <w:sz w:val="28"/>
          <w:szCs w:val="28"/>
        </w:rPr>
        <w:t>Your</w:t>
      </w:r>
      <w:proofErr w:type="gramEnd"/>
      <w:r w:rsidRPr="00783FDD">
        <w:rPr>
          <w:rFonts w:asciiTheme="majorHAnsi" w:eastAsia="Times New Roman" w:hAnsiTheme="majorHAnsi" w:cs="Times New Roman"/>
          <w:sz w:val="28"/>
          <w:szCs w:val="28"/>
        </w:rPr>
        <w:t xml:space="preserve"> mother. The man said then who else: The Prophet (peace and blessings be upon him) said, </w:t>
      </w:r>
      <w:proofErr w:type="gramStart"/>
      <w:r w:rsidRPr="00783FDD">
        <w:rPr>
          <w:rFonts w:asciiTheme="majorHAnsi" w:eastAsia="Times New Roman" w:hAnsiTheme="majorHAnsi" w:cs="Times New Roman"/>
          <w:sz w:val="28"/>
          <w:szCs w:val="28"/>
        </w:rPr>
        <w:t>Your</w:t>
      </w:r>
      <w:proofErr w:type="gramEnd"/>
      <w:r w:rsidRPr="00783FDD">
        <w:rPr>
          <w:rFonts w:asciiTheme="majorHAnsi" w:eastAsia="Times New Roman" w:hAnsiTheme="majorHAnsi" w:cs="Times New Roman"/>
          <w:sz w:val="28"/>
          <w:szCs w:val="28"/>
        </w:rPr>
        <w:t xml:space="preserve"> mother. The man asked, Then who else? The Prophet (peace and blessings be upon him) said, </w:t>
      </w:r>
      <w:proofErr w:type="gramStart"/>
      <w:r w:rsidRPr="00783FDD">
        <w:rPr>
          <w:rFonts w:asciiTheme="majorHAnsi" w:eastAsia="Times New Roman" w:hAnsiTheme="majorHAnsi" w:cs="Times New Roman"/>
          <w:sz w:val="28"/>
          <w:szCs w:val="28"/>
        </w:rPr>
        <w:t>Your</w:t>
      </w:r>
      <w:proofErr w:type="gramEnd"/>
      <w:r w:rsidRPr="00783FDD">
        <w:rPr>
          <w:rFonts w:asciiTheme="majorHAnsi" w:eastAsia="Times New Roman" w:hAnsiTheme="majorHAnsi" w:cs="Times New Roman"/>
          <w:sz w:val="28"/>
          <w:szCs w:val="28"/>
        </w:rPr>
        <w:t xml:space="preserve"> mother. The man asked, Then who else? Only then did the Prophet (peace and blessings be upon him) say, </w:t>
      </w:r>
      <w:proofErr w:type="gramStart"/>
      <w:r w:rsidRPr="00783FDD">
        <w:rPr>
          <w:rFonts w:asciiTheme="majorHAnsi" w:eastAsia="Times New Roman" w:hAnsiTheme="majorHAnsi" w:cs="Times New Roman"/>
          <w:sz w:val="28"/>
          <w:szCs w:val="28"/>
        </w:rPr>
        <w:t>Your</w:t>
      </w:r>
      <w:proofErr w:type="gramEnd"/>
      <w:r w:rsidRPr="00783FDD">
        <w:rPr>
          <w:rFonts w:asciiTheme="majorHAnsi" w:eastAsia="Times New Roman" w:hAnsiTheme="majorHAnsi" w:cs="Times New Roman"/>
          <w:sz w:val="28"/>
          <w:szCs w:val="28"/>
        </w:rPr>
        <w:t xml:space="preserve"> father. [Al-</w:t>
      </w:r>
      <w:proofErr w:type="spellStart"/>
      <w:r w:rsidRPr="00783FDD">
        <w:rPr>
          <w:rFonts w:asciiTheme="majorHAnsi" w:eastAsia="Times New Roman" w:hAnsiTheme="majorHAnsi" w:cs="Times New Roman"/>
          <w:sz w:val="28"/>
          <w:szCs w:val="28"/>
        </w:rPr>
        <w:t>Bukhari</w:t>
      </w:r>
      <w:proofErr w:type="spellEnd"/>
      <w:r w:rsidRPr="00783FDD">
        <w:rPr>
          <w:rFonts w:asciiTheme="majorHAnsi" w:eastAsia="Times New Roman" w:hAnsiTheme="majorHAnsi" w:cs="Times New Roman"/>
          <w:sz w:val="28"/>
          <w:szCs w:val="28"/>
        </w:rPr>
        <w:t xml:space="preserve"> and Muslim]</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 famous saying of the Prophet (peace and blessings be upon him) is: "Paradise is at the feet of mothers." [In An-</w:t>
      </w:r>
      <w:proofErr w:type="spellStart"/>
      <w:r w:rsidRPr="00783FDD">
        <w:rPr>
          <w:rFonts w:asciiTheme="majorHAnsi" w:eastAsia="Times New Roman" w:hAnsiTheme="majorHAnsi" w:cs="Times New Roman"/>
          <w:sz w:val="28"/>
          <w:szCs w:val="28"/>
        </w:rPr>
        <w:t>Nasa'i</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Ibn</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Majah</w:t>
      </w:r>
      <w:proofErr w:type="spellEnd"/>
      <w:r w:rsidRPr="00783FDD">
        <w:rPr>
          <w:rFonts w:asciiTheme="majorHAnsi" w:eastAsia="Times New Roman" w:hAnsiTheme="majorHAnsi" w:cs="Times New Roman"/>
          <w:sz w:val="28"/>
          <w:szCs w:val="28"/>
        </w:rPr>
        <w:t>, Ahmad]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"It is the generous (in character) who is good to women, and it is the wicked who insults them."</w:t>
      </w:r>
    </w:p>
    <w:p w:rsidR="00587645" w:rsidRPr="008E255C"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783FDD">
        <w:rPr>
          <w:rFonts w:asciiTheme="majorHAnsi" w:eastAsia="Times New Roman" w:hAnsiTheme="majorHAnsi" w:cs="Times New Roman"/>
          <w:bCs/>
          <w:sz w:val="28"/>
          <w:szCs w:val="28"/>
        </w:rPr>
        <w:t>3</w:t>
      </w:r>
      <w:r w:rsidRPr="008E255C">
        <w:rPr>
          <w:rFonts w:asciiTheme="majorHAnsi" w:eastAsia="Times New Roman" w:hAnsiTheme="majorHAnsi" w:cs="Times New Roman"/>
          <w:b/>
          <w:bCs/>
          <w:sz w:val="28"/>
          <w:szCs w:val="28"/>
        </w:rPr>
        <w:t>. The Economic Aspect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Islam decreed a right of which woman was deprived both before Islam and after it (even as late as this century), the right of independent ownership. According to Islamic Law, woman's right to her money, real estate, or other properties is fully acknowledged. This right undergoes no change whether she is single or married. She retains her full rights to buy, sell, mortgage or lease any or all her properties. It is nowhere suggested in the Law that a woman is a minor simply because she is a female. It is also noteworthy that such right applies to her properties before marriage as well as to whatever she acquires thereafter.</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With regard to the woman's right to seek employment it should be stated first that Islam regards her role in society as a mother and a wife as the most sacred and essential one. Neither maids nor baby-sitters can possibly take the mother's place as the educator of an upright, complex free, and carefully-reared children. Such a noble and vital role, which largely shapes the future of nations, cannot be regarded as "idleness".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However, there is no decree in Islam which forbids woman from seeking employment whenever there is a necessity for it, especially in positions which fit her nature and in which society needs her most. Examples of these professions are nursing, teaching (especially for children), and medicine. Moreover, there is no restriction on benefiting from woman's exceptional </w:t>
      </w:r>
      <w:r w:rsidRPr="00783FDD">
        <w:rPr>
          <w:rFonts w:asciiTheme="majorHAnsi" w:eastAsia="Times New Roman" w:hAnsiTheme="majorHAnsi" w:cs="Times New Roman"/>
          <w:sz w:val="28"/>
          <w:szCs w:val="28"/>
        </w:rPr>
        <w:lastRenderedPageBreak/>
        <w:t>talent in any field. Even for the position of a judge, where there may be a tendency to doubt the woman's fitness for the post due to her more emotional nature, we find early Muslim scholars such as Abu-</w:t>
      </w:r>
      <w:proofErr w:type="spellStart"/>
      <w:r w:rsidRPr="00783FDD">
        <w:rPr>
          <w:rFonts w:asciiTheme="majorHAnsi" w:eastAsia="Times New Roman" w:hAnsiTheme="majorHAnsi" w:cs="Times New Roman"/>
          <w:sz w:val="28"/>
          <w:szCs w:val="28"/>
        </w:rPr>
        <w:t>Hanifah</w:t>
      </w:r>
      <w:proofErr w:type="spellEnd"/>
      <w:r w:rsidRPr="00783FDD">
        <w:rPr>
          <w:rFonts w:asciiTheme="majorHAnsi" w:eastAsia="Times New Roman" w:hAnsiTheme="majorHAnsi" w:cs="Times New Roman"/>
          <w:sz w:val="28"/>
          <w:szCs w:val="28"/>
        </w:rPr>
        <w:t xml:space="preserve"> and At-</w:t>
      </w:r>
      <w:proofErr w:type="spellStart"/>
      <w:r w:rsidRPr="00783FDD">
        <w:rPr>
          <w:rFonts w:asciiTheme="majorHAnsi" w:eastAsia="Times New Roman" w:hAnsiTheme="majorHAnsi" w:cs="Times New Roman"/>
          <w:sz w:val="28"/>
          <w:szCs w:val="28"/>
        </w:rPr>
        <w:t>Tabari</w:t>
      </w:r>
      <w:proofErr w:type="spellEnd"/>
      <w:r w:rsidRPr="00783FDD">
        <w:rPr>
          <w:rFonts w:asciiTheme="majorHAnsi" w:eastAsia="Times New Roman" w:hAnsiTheme="majorHAnsi" w:cs="Times New Roman"/>
          <w:sz w:val="28"/>
          <w:szCs w:val="28"/>
        </w:rPr>
        <w:t xml:space="preserve"> holding there is nothing wrong with it. In addition, Islam restored to woman the right of inheritance, after she herself was an object of inheritance in some cultures. Her share is completely hers and no one can make any claim on it, including her father and her husband.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"Unto men (of the family) belongs a share of that which Parents and near kindred leave, and unto women a share of that which parents and near kindred leave, whether it be a little or much - a determinate share." [Noble Quran 4:7]</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Her share in most cases is one-half the man's share, with no implication that she is worth half a man! It would seem grossly inconsistent after the overwhelming evidence of woman's equitable treatment in Islam, which was discussed in the preceding pages, to make such an inference. This variation in inheritance rights is only consistent with the variations in financial responsibilities of man and woman according to the Islamic Law. Man in Islam is fully responsible for the maintenance of his wife, his children, and in some cases of his needy relatives, especially the females. This responsibility is neither waived nor reduced because of his wife's wealth or because of her access to any personal income gained from work, rent, profit, or any other legal means.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Woman, on the other hand, is far more secure financially and is far less burdened with any claims on her possessions. Her possessions before marriage do not transfer to her husband and she even keeps her maiden name. She has no obligation to spend on her family out of such properties or out of her income after marriage. She is entitled to the "</w:t>
      </w:r>
      <w:proofErr w:type="spellStart"/>
      <w:r w:rsidRPr="00783FDD">
        <w:rPr>
          <w:rFonts w:asciiTheme="majorHAnsi" w:eastAsia="Times New Roman" w:hAnsiTheme="majorHAnsi" w:cs="Times New Roman"/>
          <w:sz w:val="28"/>
          <w:szCs w:val="28"/>
        </w:rPr>
        <w:t>Mahr</w:t>
      </w:r>
      <w:proofErr w:type="spellEnd"/>
      <w:r w:rsidRPr="00783FDD">
        <w:rPr>
          <w:rFonts w:asciiTheme="majorHAnsi" w:eastAsia="Times New Roman" w:hAnsiTheme="majorHAnsi" w:cs="Times New Roman"/>
          <w:sz w:val="28"/>
          <w:szCs w:val="28"/>
        </w:rPr>
        <w:t xml:space="preserve">" which she takes from her husband at the time of marriage. If she is divorced, she may get </w:t>
      </w:r>
      <w:proofErr w:type="gramStart"/>
      <w:r w:rsidRPr="00783FDD">
        <w:rPr>
          <w:rFonts w:asciiTheme="majorHAnsi" w:eastAsia="Times New Roman" w:hAnsiTheme="majorHAnsi" w:cs="Times New Roman"/>
          <w:sz w:val="28"/>
          <w:szCs w:val="28"/>
        </w:rPr>
        <w:t>an alimony</w:t>
      </w:r>
      <w:proofErr w:type="gramEnd"/>
      <w:r w:rsidRPr="00783FDD">
        <w:rPr>
          <w:rFonts w:asciiTheme="majorHAnsi" w:eastAsia="Times New Roman" w:hAnsiTheme="majorHAnsi" w:cs="Times New Roman"/>
          <w:sz w:val="28"/>
          <w:szCs w:val="28"/>
        </w:rPr>
        <w:t xml:space="preserve"> from her ex-husband.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An examination of the inheritance law within the overall framework of the Islamic Law reveals not only justice but also an abundance of compassion for woman.</w:t>
      </w:r>
    </w:p>
    <w:p w:rsidR="00587645" w:rsidRPr="00435DDA" w:rsidRDefault="00587645" w:rsidP="00783FDD">
      <w:pPr>
        <w:spacing w:before="100" w:beforeAutospacing="1" w:after="100" w:afterAutospacing="1" w:line="240" w:lineRule="auto"/>
        <w:jc w:val="both"/>
        <w:rPr>
          <w:rFonts w:asciiTheme="majorHAnsi" w:eastAsia="Times New Roman" w:hAnsiTheme="majorHAnsi" w:cs="Times New Roman"/>
          <w:b/>
          <w:sz w:val="28"/>
          <w:szCs w:val="28"/>
        </w:rPr>
      </w:pPr>
      <w:r w:rsidRPr="00783FDD">
        <w:rPr>
          <w:rFonts w:asciiTheme="majorHAnsi" w:eastAsia="Times New Roman" w:hAnsiTheme="majorHAnsi" w:cs="Times New Roman"/>
          <w:bCs/>
          <w:sz w:val="28"/>
          <w:szCs w:val="28"/>
        </w:rPr>
        <w:t xml:space="preserve">4. </w:t>
      </w:r>
      <w:r w:rsidRPr="00435DDA">
        <w:rPr>
          <w:rFonts w:asciiTheme="majorHAnsi" w:eastAsia="Times New Roman" w:hAnsiTheme="majorHAnsi" w:cs="Times New Roman"/>
          <w:b/>
          <w:bCs/>
          <w:sz w:val="28"/>
          <w:szCs w:val="28"/>
        </w:rPr>
        <w:t>The Political Aspect</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Any fair investigation of the teachings of Islam into the history of the Islamic civilization will surely find a clear evidence of woman's equality with man in what we call today "political rights".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This includes the right of election as well as the nomination to political offices. It also includes woman's right to participate in public affairs. Both in the Quran and in Islamic history we find examples of women who participated in </w:t>
      </w:r>
      <w:r w:rsidRPr="00783FDD">
        <w:rPr>
          <w:rFonts w:asciiTheme="majorHAnsi" w:eastAsia="Times New Roman" w:hAnsiTheme="majorHAnsi" w:cs="Times New Roman"/>
          <w:sz w:val="28"/>
          <w:szCs w:val="28"/>
        </w:rPr>
        <w:lastRenderedPageBreak/>
        <w:t>serious discussions and argued even with the Prophet (peace and blessings be upon him) himself (see the Noble Quran 58:14 and 60:10-12).</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During the Caliphate of 'Umar </w:t>
      </w:r>
      <w:proofErr w:type="spellStart"/>
      <w:r w:rsidRPr="00783FDD">
        <w:rPr>
          <w:rFonts w:asciiTheme="majorHAnsi" w:eastAsia="Times New Roman" w:hAnsiTheme="majorHAnsi" w:cs="Times New Roman"/>
          <w:sz w:val="28"/>
          <w:szCs w:val="28"/>
        </w:rPr>
        <w:t>Ibn</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Khattab</w:t>
      </w:r>
      <w:proofErr w:type="spellEnd"/>
      <w:r w:rsidRPr="00783FDD">
        <w:rPr>
          <w:rFonts w:asciiTheme="majorHAnsi" w:eastAsia="Times New Roman" w:hAnsiTheme="majorHAnsi" w:cs="Times New Roman"/>
          <w:sz w:val="28"/>
          <w:szCs w:val="28"/>
        </w:rPr>
        <w:t>, a woman argued with him in the mosque, proved her point, and caused him to declare in the presence of people: "A woman is right and 'Umar is wrong."</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Although not mentioned in the Quran, one Hadith of the Prophet is interpreted to make woman ineligible for the position of head of state. The Hadith referred to is roughly translated: "A people will not prosper if they let a woman be their leader." This limitation, however, has nothing to do with the dignity of a woman or with her rights. It is rather, related to the natural differences in the biological and psychological make-up of men and women.</w:t>
      </w:r>
    </w:p>
    <w:p w:rsidR="00637458"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According to Islam, the head of the state is no mere figurehead. He leads people in the prayers, especially on Fridays and festivities; he is continuously engaged in the process of decision-making pertaining to the security and well-being of his people. This demanding position, or any similar one, such as the Commander of the Army, is generally inconsistent with the physiological and psychological make-up of woman in general. It is a medical fact that during their monthly periods and during their pregnancies, women undergo various physiological and psychological changes. Such changes may occur during an emergency situation, thus affecting her decision, without considering the excessive strain which is produced. Moreover, some decisions require a maximum of rationality and a minimum of emotionality - a requirement which does not coincide with the instinctive nature of women.</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Even in modern times, and in the most developed countries, it is rare to find a woman in the position of a head of state acting as more than a figurehead, a woman commander of the armed services, or even a proportionate number of women representatives in parliaments, or similar bodies. One can not possibly ascribe this to backwardness of various nations or to any constitutional limitation on woman's right to be in such a position as a head of state or as a member of the parliament. It is more logical to explain the present situation in terms of the natural and indisputable differences between man and woman, a difference which does not imply any "supremacy" of one over the other. The difference implies rather the "complementary" roles of both the sexes in life.</w:t>
      </w:r>
    </w:p>
    <w:p w:rsidR="008E255C" w:rsidRDefault="008E255C" w:rsidP="008E255C">
      <w:pPr>
        <w:pStyle w:val="Heading1"/>
        <w:jc w:val="both"/>
        <w:rPr>
          <w:sz w:val="28"/>
          <w:szCs w:val="28"/>
        </w:rPr>
      </w:pPr>
      <w:bookmarkStart w:id="1" w:name="s4"/>
    </w:p>
    <w:p w:rsidR="008E255C" w:rsidRDefault="008E255C" w:rsidP="008E255C">
      <w:pPr>
        <w:pStyle w:val="Heading1"/>
        <w:jc w:val="both"/>
        <w:rPr>
          <w:sz w:val="28"/>
          <w:szCs w:val="28"/>
        </w:rPr>
      </w:pPr>
    </w:p>
    <w:p w:rsidR="008E255C" w:rsidRDefault="008E255C" w:rsidP="008E255C">
      <w:pPr>
        <w:pStyle w:val="Heading1"/>
        <w:jc w:val="both"/>
        <w:rPr>
          <w:sz w:val="28"/>
          <w:szCs w:val="28"/>
        </w:rPr>
      </w:pPr>
    </w:p>
    <w:p w:rsidR="008E255C" w:rsidRDefault="008E255C" w:rsidP="008E255C">
      <w:pPr>
        <w:pStyle w:val="Heading1"/>
        <w:jc w:val="both"/>
        <w:rPr>
          <w:sz w:val="28"/>
          <w:szCs w:val="28"/>
        </w:rPr>
      </w:pPr>
    </w:p>
    <w:p w:rsidR="008E255C" w:rsidRDefault="008E255C" w:rsidP="008E255C">
      <w:pPr>
        <w:pStyle w:val="Heading1"/>
        <w:jc w:val="both"/>
        <w:rPr>
          <w:sz w:val="28"/>
          <w:szCs w:val="28"/>
        </w:rPr>
      </w:pPr>
    </w:p>
    <w:p w:rsidR="008E255C" w:rsidRDefault="008E255C" w:rsidP="008E255C">
      <w:pPr>
        <w:pStyle w:val="Heading1"/>
        <w:jc w:val="both"/>
        <w:rPr>
          <w:sz w:val="28"/>
          <w:szCs w:val="28"/>
        </w:rPr>
      </w:pPr>
    </w:p>
    <w:p w:rsidR="001E10F6" w:rsidRPr="00435DDA" w:rsidRDefault="001E10F6" w:rsidP="008E255C">
      <w:pPr>
        <w:pStyle w:val="Heading1"/>
        <w:jc w:val="center"/>
        <w:rPr>
          <w:sz w:val="28"/>
          <w:szCs w:val="28"/>
        </w:rPr>
      </w:pPr>
      <w:r w:rsidRPr="00435DDA">
        <w:rPr>
          <w:sz w:val="28"/>
          <w:szCs w:val="28"/>
        </w:rPr>
        <w:t>THE</w:t>
      </w:r>
      <w:bookmarkEnd w:id="1"/>
      <w:r w:rsidRPr="00435DDA">
        <w:rPr>
          <w:sz w:val="28"/>
          <w:szCs w:val="28"/>
        </w:rPr>
        <w:t xml:space="preserve"> SOCIAL ASPECT OF WOMEN IN ISLAM:</w:t>
      </w:r>
    </w:p>
    <w:p w:rsidR="001E10F6" w:rsidRPr="00783FDD" w:rsidRDefault="001E10F6" w:rsidP="00783FDD">
      <w:pPr>
        <w:pStyle w:val="nr6p"/>
        <w:jc w:val="both"/>
        <w:rPr>
          <w:sz w:val="28"/>
          <w:szCs w:val="28"/>
        </w:rPr>
      </w:pPr>
      <w:r w:rsidRPr="00783FDD">
        <w:rPr>
          <w:bCs/>
          <w:sz w:val="28"/>
          <w:szCs w:val="28"/>
        </w:rPr>
        <w:t>A</w:t>
      </w:r>
      <w:r w:rsidRPr="008E255C">
        <w:rPr>
          <w:b/>
          <w:bCs/>
          <w:sz w:val="28"/>
          <w:szCs w:val="28"/>
        </w:rPr>
        <w:t>)  As a Daughter</w:t>
      </w:r>
      <w:r w:rsidRPr="00783FDD">
        <w:rPr>
          <w:bCs/>
          <w:sz w:val="28"/>
          <w:szCs w:val="28"/>
        </w:rPr>
        <w:t>:</w:t>
      </w:r>
    </w:p>
    <w:p w:rsidR="001E10F6" w:rsidRPr="00783FDD" w:rsidRDefault="001E10F6" w:rsidP="00783FDD">
      <w:pPr>
        <w:pStyle w:val="nr6p"/>
        <w:jc w:val="both"/>
        <w:rPr>
          <w:sz w:val="28"/>
          <w:szCs w:val="28"/>
        </w:rPr>
      </w:pPr>
      <w:r w:rsidRPr="00783FDD">
        <w:rPr>
          <w:bCs/>
          <w:sz w:val="28"/>
          <w:szCs w:val="28"/>
        </w:rPr>
        <w:t>(1)</w:t>
      </w:r>
      <w:r w:rsidRPr="00783FDD">
        <w:rPr>
          <w:sz w:val="28"/>
          <w:szCs w:val="28"/>
        </w:rPr>
        <w:t>  The Quran ended the cruel practice of female infanticide, which was before Islam.  God has said:</w:t>
      </w:r>
    </w:p>
    <w:p w:rsidR="001E10F6" w:rsidRPr="00783FDD" w:rsidRDefault="001E10F6" w:rsidP="00783FDD">
      <w:pPr>
        <w:pStyle w:val="qr1p"/>
        <w:jc w:val="both"/>
        <w:rPr>
          <w:sz w:val="28"/>
          <w:szCs w:val="28"/>
        </w:rPr>
      </w:pPr>
      <w:r w:rsidRPr="00783FDD">
        <w:rPr>
          <w:bCs/>
          <w:noProof/>
          <w:sz w:val="28"/>
          <w:szCs w:val="28"/>
        </w:rPr>
        <w:drawing>
          <wp:inline distT="0" distB="0" distL="0" distR="0">
            <wp:extent cx="114300" cy="205740"/>
            <wp:effectExtent l="19050" t="0" r="0" b="0"/>
            <wp:docPr id="9" name="Picture 9"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And when the girl (who was) buried alive is asked, for what sin she was killed. </w:t>
      </w:r>
      <w:r w:rsidRPr="00783FDD">
        <w:rPr>
          <w:bCs/>
          <w:noProof/>
          <w:sz w:val="28"/>
          <w:szCs w:val="28"/>
        </w:rPr>
        <w:drawing>
          <wp:inline distT="0" distB="0" distL="0" distR="0">
            <wp:extent cx="114300" cy="205740"/>
            <wp:effectExtent l="19050" t="0" r="0" b="0"/>
            <wp:docPr id="10" name="Picture 10"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81:8-9)</w:t>
      </w:r>
    </w:p>
    <w:p w:rsidR="001E10F6" w:rsidRPr="00783FDD" w:rsidRDefault="001E10F6" w:rsidP="00783FDD">
      <w:pPr>
        <w:pStyle w:val="nr6p"/>
        <w:jc w:val="both"/>
        <w:rPr>
          <w:sz w:val="28"/>
          <w:szCs w:val="28"/>
        </w:rPr>
      </w:pPr>
      <w:r w:rsidRPr="00783FDD">
        <w:rPr>
          <w:bCs/>
          <w:sz w:val="28"/>
          <w:szCs w:val="28"/>
        </w:rPr>
        <w:t>(2)</w:t>
      </w:r>
      <w:r w:rsidRPr="00783FDD">
        <w:rPr>
          <w:sz w:val="28"/>
          <w:szCs w:val="28"/>
        </w:rPr>
        <w:t>  The Quran went further to rebuke the unwelcoming attitude of some parents upon hearing the news of the birth of a baby girl, instead of a baby boy.  God has said:</w:t>
      </w:r>
    </w:p>
    <w:p w:rsidR="001E10F6" w:rsidRPr="00783FDD" w:rsidRDefault="001E10F6" w:rsidP="00783FDD">
      <w:pPr>
        <w:pStyle w:val="qr1p"/>
        <w:jc w:val="both"/>
        <w:rPr>
          <w:sz w:val="28"/>
          <w:szCs w:val="28"/>
        </w:rPr>
      </w:pPr>
      <w:r w:rsidRPr="00783FDD">
        <w:rPr>
          <w:bCs/>
          <w:noProof/>
          <w:sz w:val="28"/>
          <w:szCs w:val="28"/>
        </w:rPr>
        <w:drawing>
          <wp:inline distT="0" distB="0" distL="0" distR="0">
            <wp:extent cx="114300" cy="205740"/>
            <wp:effectExtent l="19050" t="0" r="0" b="0"/>
            <wp:docPr id="11" name="Picture 11"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And when one of them is informed of (the birth of) a female, his face becomes dark, and he suppresses grief.  He hides himself from the people because of the ill of which he has been informed.  Should he keep it in humiliation or bury it in the ground?  Certainly, evil is what they decide. </w:t>
      </w:r>
      <w:r w:rsidRPr="00783FDD">
        <w:rPr>
          <w:bCs/>
          <w:noProof/>
          <w:sz w:val="28"/>
          <w:szCs w:val="28"/>
        </w:rPr>
        <w:drawing>
          <wp:inline distT="0" distB="0" distL="0" distR="0">
            <wp:extent cx="114300" cy="205740"/>
            <wp:effectExtent l="19050" t="0" r="0" b="0"/>
            <wp:docPr id="12" name="Picture 12"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16:58-59)</w:t>
      </w:r>
    </w:p>
    <w:p w:rsidR="001E10F6" w:rsidRPr="00783FDD" w:rsidRDefault="001E10F6" w:rsidP="00783FDD">
      <w:pPr>
        <w:pStyle w:val="nr6p"/>
        <w:jc w:val="both"/>
        <w:rPr>
          <w:sz w:val="28"/>
          <w:szCs w:val="28"/>
        </w:rPr>
      </w:pPr>
      <w:r w:rsidRPr="00783FDD">
        <w:rPr>
          <w:bCs/>
          <w:sz w:val="28"/>
          <w:szCs w:val="28"/>
        </w:rPr>
        <w:t>(3)</w:t>
      </w:r>
      <w:r w:rsidRPr="00783FDD">
        <w:rPr>
          <w:sz w:val="28"/>
          <w:szCs w:val="28"/>
        </w:rPr>
        <w:t>  Parents are duty-bound to support and show kindness and justice to their daughters.  The Prophet Muhammad </w:t>
      </w:r>
      <w:r w:rsidRPr="00783FDD">
        <w:rPr>
          <w:noProof/>
          <w:sz w:val="28"/>
          <w:szCs w:val="28"/>
        </w:rPr>
        <w:drawing>
          <wp:inline distT="0" distB="0" distL="0" distR="0">
            <wp:extent cx="205740" cy="160020"/>
            <wp:effectExtent l="19050" t="0" r="3810" b="0"/>
            <wp:docPr id="13" name="Picture 13"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sz w:val="28"/>
          <w:szCs w:val="28"/>
        </w:rPr>
        <w:t xml:space="preserve"> said: {</w:t>
      </w:r>
      <w:proofErr w:type="gramStart"/>
      <w:r w:rsidRPr="00783FDD">
        <w:rPr>
          <w:bCs/>
          <w:sz w:val="28"/>
          <w:szCs w:val="28"/>
        </w:rPr>
        <w:t>Whosoever</w:t>
      </w:r>
      <w:proofErr w:type="gramEnd"/>
      <w:r w:rsidRPr="00783FDD">
        <w:rPr>
          <w:bCs/>
          <w:sz w:val="28"/>
          <w:szCs w:val="28"/>
        </w:rPr>
        <w:t xml:space="preserve"> supports two daughters until they mature, he and I will come on the Day of Judgment as this (and he pointed with his fingers held together).</w:t>
      </w:r>
      <w:r w:rsidRPr="00783FDD">
        <w:rPr>
          <w:sz w:val="28"/>
          <w:szCs w:val="28"/>
        </w:rPr>
        <w:t>}</w:t>
      </w:r>
    </w:p>
    <w:p w:rsidR="001E10F6" w:rsidRPr="00783FDD" w:rsidRDefault="001E10F6" w:rsidP="00783FDD">
      <w:pPr>
        <w:pStyle w:val="nr6p"/>
        <w:jc w:val="both"/>
        <w:rPr>
          <w:sz w:val="28"/>
          <w:szCs w:val="28"/>
        </w:rPr>
      </w:pPr>
      <w:r w:rsidRPr="00783FDD">
        <w:rPr>
          <w:bCs/>
          <w:sz w:val="28"/>
          <w:szCs w:val="28"/>
        </w:rPr>
        <w:t>(4)</w:t>
      </w:r>
      <w:r w:rsidRPr="00783FDD">
        <w:rPr>
          <w:sz w:val="28"/>
          <w:szCs w:val="28"/>
        </w:rPr>
        <w:t>  A crucial aspect in the upbringing of daughters that greatly influences their future is education.  Education is not only a right but a responsibility for all males and females.  The Prophet Muhammad </w:t>
      </w:r>
      <w:r w:rsidRPr="00783FDD">
        <w:rPr>
          <w:noProof/>
          <w:sz w:val="28"/>
          <w:szCs w:val="28"/>
        </w:rPr>
        <w:drawing>
          <wp:inline distT="0" distB="0" distL="0" distR="0">
            <wp:extent cx="205740" cy="160020"/>
            <wp:effectExtent l="19050" t="0" r="3810" b="0"/>
            <wp:docPr id="14" name="Picture 14"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sz w:val="28"/>
          <w:szCs w:val="28"/>
        </w:rPr>
        <w:t xml:space="preserve"> said: {</w:t>
      </w:r>
      <w:proofErr w:type="gramStart"/>
      <w:r w:rsidRPr="00783FDD">
        <w:rPr>
          <w:bCs/>
          <w:sz w:val="28"/>
          <w:szCs w:val="28"/>
        </w:rPr>
        <w:t>Seeking</w:t>
      </w:r>
      <w:proofErr w:type="gramEnd"/>
      <w:r w:rsidRPr="00783FDD">
        <w:rPr>
          <w:bCs/>
          <w:sz w:val="28"/>
          <w:szCs w:val="28"/>
        </w:rPr>
        <w:t xml:space="preserve"> knowledge is mandatory for every Muslim.</w:t>
      </w:r>
      <w:r w:rsidRPr="00783FDD">
        <w:rPr>
          <w:sz w:val="28"/>
          <w:szCs w:val="28"/>
        </w:rPr>
        <w:t>}  The word “Muslim” here is inclusive of both males and females.</w:t>
      </w:r>
    </w:p>
    <w:p w:rsidR="001E10F6" w:rsidRPr="00783FDD" w:rsidRDefault="001E10F6" w:rsidP="00783FDD">
      <w:pPr>
        <w:pStyle w:val="nr6p"/>
        <w:jc w:val="both"/>
        <w:rPr>
          <w:sz w:val="28"/>
          <w:szCs w:val="28"/>
        </w:rPr>
      </w:pPr>
      <w:r w:rsidRPr="00783FDD">
        <w:rPr>
          <w:bCs/>
          <w:sz w:val="28"/>
          <w:szCs w:val="28"/>
        </w:rPr>
        <w:t>(5)</w:t>
      </w:r>
      <w:r w:rsidRPr="00783FDD">
        <w:rPr>
          <w:sz w:val="28"/>
          <w:szCs w:val="28"/>
        </w:rPr>
        <w:t>  Islam neither requires nor encourages female circumcision.  And while it is maybe practiced by some Muslims in certain parts of Africa, it is also practiced by other peoples, including Christians, in those places, a reflection merely of the local customs and practices there.</w:t>
      </w:r>
    </w:p>
    <w:p w:rsidR="001E10F6" w:rsidRPr="008E255C" w:rsidRDefault="001E10F6" w:rsidP="00783FDD">
      <w:pPr>
        <w:pStyle w:val="nr6p"/>
        <w:jc w:val="both"/>
        <w:rPr>
          <w:b/>
          <w:sz w:val="28"/>
          <w:szCs w:val="28"/>
        </w:rPr>
      </w:pPr>
      <w:r w:rsidRPr="008E255C">
        <w:rPr>
          <w:b/>
          <w:bCs/>
          <w:sz w:val="28"/>
          <w:szCs w:val="28"/>
        </w:rPr>
        <w:t>B)  As a Wife:</w:t>
      </w:r>
    </w:p>
    <w:p w:rsidR="001E10F6" w:rsidRPr="00783FDD" w:rsidRDefault="001E10F6" w:rsidP="00783FDD">
      <w:pPr>
        <w:pStyle w:val="nr6p"/>
        <w:jc w:val="both"/>
        <w:rPr>
          <w:sz w:val="28"/>
          <w:szCs w:val="28"/>
        </w:rPr>
      </w:pPr>
      <w:r w:rsidRPr="00783FDD">
        <w:rPr>
          <w:bCs/>
          <w:sz w:val="28"/>
          <w:szCs w:val="28"/>
        </w:rPr>
        <w:t>(1)</w:t>
      </w:r>
      <w:r w:rsidRPr="00783FDD">
        <w:rPr>
          <w:sz w:val="28"/>
          <w:szCs w:val="28"/>
        </w:rPr>
        <w:t>  Marriage in Islam is based on mutual peace, love, and compassion, and not just the mere satisfying of human sexual desire.  Among the most impressive verses in the Quran about marriage is the following:</w:t>
      </w:r>
    </w:p>
    <w:p w:rsidR="001E10F6" w:rsidRPr="00783FDD" w:rsidRDefault="001E10F6" w:rsidP="00783FDD">
      <w:pPr>
        <w:pStyle w:val="qr1p"/>
        <w:jc w:val="both"/>
        <w:rPr>
          <w:sz w:val="28"/>
          <w:szCs w:val="28"/>
        </w:rPr>
      </w:pPr>
      <w:r w:rsidRPr="00783FDD">
        <w:rPr>
          <w:bCs/>
          <w:noProof/>
          <w:sz w:val="28"/>
          <w:szCs w:val="28"/>
        </w:rPr>
        <w:drawing>
          <wp:inline distT="0" distB="0" distL="0" distR="0">
            <wp:extent cx="114300" cy="205740"/>
            <wp:effectExtent l="19050" t="0" r="0" b="0"/>
            <wp:docPr id="15" name="Picture 15"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xml:space="preserve"> And of His signs is: that He created for you from yourselves mates that you may find tranquility in them; and He placed between you affection and mercy.  Indeed in that are signs for a people who give </w:t>
      </w:r>
      <w:proofErr w:type="gramStart"/>
      <w:r w:rsidRPr="00783FDD">
        <w:rPr>
          <w:bCs/>
          <w:sz w:val="28"/>
          <w:szCs w:val="28"/>
        </w:rPr>
        <w:t>thought.</w:t>
      </w:r>
      <w:proofErr w:type="gramEnd"/>
      <w:r w:rsidRPr="00783FDD">
        <w:rPr>
          <w:bCs/>
          <w:sz w:val="28"/>
          <w:szCs w:val="28"/>
        </w:rPr>
        <w:t> </w:t>
      </w:r>
      <w:r w:rsidRPr="00783FDD">
        <w:rPr>
          <w:bCs/>
          <w:noProof/>
          <w:sz w:val="28"/>
          <w:szCs w:val="28"/>
        </w:rPr>
        <w:drawing>
          <wp:inline distT="0" distB="0" distL="0" distR="0">
            <wp:extent cx="114300" cy="205740"/>
            <wp:effectExtent l="19050" t="0" r="0" b="0"/>
            <wp:docPr id="16" name="Picture 16"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30:21, see also 42:11 and 2:228)</w:t>
      </w:r>
    </w:p>
    <w:p w:rsidR="001E10F6" w:rsidRPr="00783FDD" w:rsidRDefault="001E10F6" w:rsidP="00783FDD">
      <w:pPr>
        <w:pStyle w:val="nr6p"/>
        <w:jc w:val="both"/>
        <w:rPr>
          <w:sz w:val="28"/>
          <w:szCs w:val="28"/>
        </w:rPr>
      </w:pPr>
      <w:r w:rsidRPr="00783FDD">
        <w:rPr>
          <w:bCs/>
          <w:sz w:val="28"/>
          <w:szCs w:val="28"/>
        </w:rPr>
        <w:lastRenderedPageBreak/>
        <w:t>(2)</w:t>
      </w:r>
      <w:r w:rsidRPr="00783FDD">
        <w:rPr>
          <w:sz w:val="28"/>
          <w:szCs w:val="28"/>
        </w:rPr>
        <w:t>  The female has the right to accept or reject marriage proposals.  According to the Islamic Law, women cannot be forced to marry anyone without their consent.</w:t>
      </w:r>
    </w:p>
    <w:p w:rsidR="001E10F6" w:rsidRPr="00783FDD" w:rsidRDefault="001E10F6" w:rsidP="00783FDD">
      <w:pPr>
        <w:pStyle w:val="nr6p"/>
        <w:jc w:val="both"/>
        <w:rPr>
          <w:sz w:val="28"/>
          <w:szCs w:val="28"/>
        </w:rPr>
      </w:pPr>
      <w:r w:rsidRPr="00783FDD">
        <w:rPr>
          <w:bCs/>
          <w:sz w:val="28"/>
          <w:szCs w:val="28"/>
        </w:rPr>
        <w:t>(3)</w:t>
      </w:r>
      <w:r w:rsidRPr="00783FDD">
        <w:rPr>
          <w:sz w:val="28"/>
          <w:szCs w:val="28"/>
        </w:rPr>
        <w:t>  The husband is responsible for the maintenance, protection, and overall leadership of the family, within the framework of consultation (see the Quran 2:233) and kindness (see the Quran 4:19).  The mutuality and complementarity of husband and wife does not mean subservience by either party to the other.  The Prophet Muhammad </w:t>
      </w:r>
      <w:r w:rsidRPr="00783FDD">
        <w:rPr>
          <w:noProof/>
          <w:sz w:val="28"/>
          <w:szCs w:val="28"/>
        </w:rPr>
        <w:drawing>
          <wp:inline distT="0" distB="0" distL="0" distR="0">
            <wp:extent cx="205740" cy="160020"/>
            <wp:effectExtent l="19050" t="0" r="3810" b="0"/>
            <wp:docPr id="17" name="Picture 17"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sz w:val="28"/>
          <w:szCs w:val="28"/>
        </w:rPr>
        <w:t xml:space="preserve"> instructed Muslims regarding women: {</w:t>
      </w:r>
      <w:r w:rsidRPr="00783FDD">
        <w:rPr>
          <w:bCs/>
          <w:sz w:val="28"/>
          <w:szCs w:val="28"/>
        </w:rPr>
        <w:t>I commend you to be good to women.</w:t>
      </w:r>
      <w:r w:rsidRPr="00783FDD">
        <w:rPr>
          <w:sz w:val="28"/>
          <w:szCs w:val="28"/>
        </w:rPr>
        <w:t>}  And {</w:t>
      </w:r>
      <w:proofErr w:type="gramStart"/>
      <w:r w:rsidRPr="00783FDD">
        <w:rPr>
          <w:bCs/>
          <w:sz w:val="28"/>
          <w:szCs w:val="28"/>
        </w:rPr>
        <w:t>The</w:t>
      </w:r>
      <w:proofErr w:type="gramEnd"/>
      <w:r w:rsidRPr="00783FDD">
        <w:rPr>
          <w:bCs/>
          <w:sz w:val="28"/>
          <w:szCs w:val="28"/>
        </w:rPr>
        <w:t xml:space="preserve"> best among you are those who are best to their wives.</w:t>
      </w:r>
      <w:r w:rsidRPr="00783FDD">
        <w:rPr>
          <w:sz w:val="28"/>
          <w:szCs w:val="28"/>
        </w:rPr>
        <w:t>}  The Quran urges husbands to be kind and considerate to their wives, even if a wife falls out of favor with her husband or disinclination for her arises within him:</w:t>
      </w:r>
    </w:p>
    <w:p w:rsidR="001E10F6" w:rsidRPr="00783FDD" w:rsidRDefault="001E10F6" w:rsidP="00783FDD">
      <w:pPr>
        <w:pStyle w:val="qr1p"/>
        <w:jc w:val="both"/>
        <w:rPr>
          <w:sz w:val="28"/>
          <w:szCs w:val="28"/>
        </w:rPr>
      </w:pPr>
      <w:r w:rsidRPr="00783FDD">
        <w:rPr>
          <w:bCs/>
          <w:noProof/>
          <w:sz w:val="28"/>
          <w:szCs w:val="28"/>
        </w:rPr>
        <w:drawing>
          <wp:inline distT="0" distB="0" distL="0" distR="0">
            <wp:extent cx="114300" cy="205740"/>
            <wp:effectExtent l="19050" t="0" r="0" b="0"/>
            <wp:docPr id="18" name="Picture 18"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xml:space="preserve"> ...And live with them in kindness.  </w:t>
      </w:r>
      <w:proofErr w:type="gramStart"/>
      <w:r w:rsidRPr="00783FDD">
        <w:rPr>
          <w:bCs/>
          <w:sz w:val="28"/>
          <w:szCs w:val="28"/>
        </w:rPr>
        <w:t>For if you dislike them, perhaps you dislike a thing and God makes therein much good.</w:t>
      </w:r>
      <w:proofErr w:type="gramEnd"/>
      <w:r w:rsidRPr="00783FDD">
        <w:rPr>
          <w:bCs/>
          <w:sz w:val="28"/>
          <w:szCs w:val="28"/>
        </w:rPr>
        <w:t> </w:t>
      </w:r>
      <w:r w:rsidRPr="00783FDD">
        <w:rPr>
          <w:bCs/>
          <w:noProof/>
          <w:sz w:val="28"/>
          <w:szCs w:val="28"/>
        </w:rPr>
        <w:drawing>
          <wp:inline distT="0" distB="0" distL="0" distR="0">
            <wp:extent cx="114300" cy="205740"/>
            <wp:effectExtent l="19050" t="0" r="0" b="0"/>
            <wp:docPr id="19" name="Picture 19"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4:19)</w:t>
      </w:r>
    </w:p>
    <w:p w:rsidR="001E10F6" w:rsidRPr="00783FDD" w:rsidRDefault="001E10F6" w:rsidP="00783FDD">
      <w:pPr>
        <w:pStyle w:val="nr1p"/>
        <w:jc w:val="both"/>
        <w:rPr>
          <w:sz w:val="28"/>
          <w:szCs w:val="28"/>
        </w:rPr>
      </w:pPr>
      <w:r w:rsidRPr="00783FDD">
        <w:rPr>
          <w:sz w:val="28"/>
          <w:szCs w:val="28"/>
        </w:rPr>
        <w:t>It also outlawed the Arabian practice before Islam whereby the stepson of the deceased father was allowed to take possession of his father’s widow(s) (inherit them) as if they were part of the estate of the deceased (see the Quran 4:19).</w:t>
      </w:r>
    </w:p>
    <w:p w:rsidR="001E10F6" w:rsidRPr="00783FDD" w:rsidRDefault="001E10F6" w:rsidP="00783FDD">
      <w:pPr>
        <w:pStyle w:val="nr6p"/>
        <w:jc w:val="both"/>
        <w:rPr>
          <w:sz w:val="28"/>
          <w:szCs w:val="28"/>
        </w:rPr>
      </w:pPr>
      <w:r w:rsidRPr="00783FDD">
        <w:rPr>
          <w:bCs/>
          <w:sz w:val="28"/>
          <w:szCs w:val="28"/>
        </w:rPr>
        <w:t>(4)</w:t>
      </w:r>
      <w:r w:rsidRPr="00783FDD">
        <w:rPr>
          <w:sz w:val="28"/>
          <w:szCs w:val="28"/>
        </w:rPr>
        <w:t>  Should marital disputes arise, the Quran encourages couples to resolve them privately in a spirit of fairness and probity.  Indeed, the Quran outlines an enlightened step and wise approach for the husband and wife to resolve persistent conflict in their marital life.  In the event that dispute cannot be resolved equitably between husband and wife, the Quran prescribes mediation between the parties through family intervention on behalf of both spouses (see the Quran 4:35).</w:t>
      </w:r>
    </w:p>
    <w:p w:rsidR="001E10F6" w:rsidRPr="00783FDD" w:rsidRDefault="001E10F6" w:rsidP="00783FDD">
      <w:pPr>
        <w:pStyle w:val="nr6p"/>
        <w:jc w:val="both"/>
        <w:rPr>
          <w:sz w:val="28"/>
          <w:szCs w:val="28"/>
        </w:rPr>
      </w:pPr>
      <w:r w:rsidRPr="00783FDD">
        <w:rPr>
          <w:bCs/>
          <w:sz w:val="28"/>
          <w:szCs w:val="28"/>
        </w:rPr>
        <w:t>(5)</w:t>
      </w:r>
      <w:r w:rsidRPr="00783FDD">
        <w:rPr>
          <w:sz w:val="28"/>
          <w:szCs w:val="28"/>
        </w:rPr>
        <w:t>  Divorce is a last resort, permissible but not encouraged, for the Quran esteems the preservation of faith and the individual’s right -male and female alike- to felicity.  Forms of marriage dissolution include an enactment based upon mutual agreement, the husband’s initiative, the wife’s initiative (if part of her marital contract), the court’s decision on a wife’s initiative (for a legitimate reason), and the wife’s initiative without a cause, provided that she returns her marital gift to her husband.  When the continuation of the marriage relationship is impossible for any reason, men are still taught to seek a gracious end for it.  The Quran states about such cases:</w:t>
      </w:r>
    </w:p>
    <w:p w:rsidR="001E10F6" w:rsidRPr="00783FDD" w:rsidRDefault="001E10F6" w:rsidP="00783FDD">
      <w:pPr>
        <w:pStyle w:val="qr1p"/>
        <w:jc w:val="both"/>
        <w:rPr>
          <w:sz w:val="28"/>
          <w:szCs w:val="28"/>
        </w:rPr>
      </w:pPr>
      <w:r w:rsidRPr="00783FDD">
        <w:rPr>
          <w:bCs/>
          <w:noProof/>
          <w:sz w:val="28"/>
          <w:szCs w:val="28"/>
        </w:rPr>
        <w:drawing>
          <wp:inline distT="0" distB="0" distL="0" distR="0">
            <wp:extent cx="114300" cy="205740"/>
            <wp:effectExtent l="19050" t="0" r="0" b="0"/>
            <wp:docPr id="20" name="Picture 20"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And when you divorce women and they have fulfilled their term (i.e. waiting period), either keep them in kindness or release them in kindness, and do not keep them, intending harm, to transgress (against them). </w:t>
      </w:r>
      <w:r w:rsidRPr="00783FDD">
        <w:rPr>
          <w:bCs/>
          <w:noProof/>
          <w:sz w:val="28"/>
          <w:szCs w:val="28"/>
        </w:rPr>
        <w:drawing>
          <wp:inline distT="0" distB="0" distL="0" distR="0">
            <wp:extent cx="114300" cy="205740"/>
            <wp:effectExtent l="19050" t="0" r="0" b="0"/>
            <wp:docPr id="21" name="Picture 21"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2:231, see also 2:229 and 33:49).</w:t>
      </w:r>
    </w:p>
    <w:p w:rsidR="001E10F6" w:rsidRPr="00783FDD" w:rsidRDefault="001E10F6" w:rsidP="00783FDD">
      <w:pPr>
        <w:pStyle w:val="nr6p"/>
        <w:jc w:val="both"/>
        <w:rPr>
          <w:sz w:val="28"/>
          <w:szCs w:val="28"/>
        </w:rPr>
      </w:pPr>
      <w:r w:rsidRPr="00783FDD">
        <w:rPr>
          <w:bCs/>
          <w:sz w:val="28"/>
          <w:szCs w:val="28"/>
        </w:rPr>
        <w:t>(6)</w:t>
      </w:r>
      <w:r w:rsidRPr="00783FDD">
        <w:rPr>
          <w:sz w:val="28"/>
          <w:szCs w:val="28"/>
        </w:rPr>
        <w:t xml:space="preserve">  Associating polygyny with Islam, as if it was introduced by it or is the norm according to its teachings, is one of the most persistent myths perpetuated in Western literature and media.  Polygyny existed in almost all nations and was even sanctioned by Judaism and Christianity until recent centuries.  Islam did not outlaw polygyny, as did many peoples and religious communities; rather, it regulated and </w:t>
      </w:r>
      <w:r w:rsidRPr="00783FDD">
        <w:rPr>
          <w:sz w:val="28"/>
          <w:szCs w:val="28"/>
        </w:rPr>
        <w:lastRenderedPageBreak/>
        <w:t>restricted it.  It is not required but simply permitted with conditions (see the Quran 4:3).  Spirit of law, including timing of revelation, is to deal with individual and collective contingencies that may arise from time to time (e.g. imbalances between the number of males and females created by wars) and to provide a moral, practical, and humane solution for the problems of widows and orphans.</w:t>
      </w:r>
    </w:p>
    <w:p w:rsidR="001E10F6" w:rsidRPr="008E255C" w:rsidRDefault="001E10F6" w:rsidP="00783FDD">
      <w:pPr>
        <w:pStyle w:val="nr6p"/>
        <w:jc w:val="both"/>
        <w:rPr>
          <w:b/>
          <w:sz w:val="28"/>
          <w:szCs w:val="28"/>
        </w:rPr>
      </w:pPr>
      <w:r w:rsidRPr="008E255C">
        <w:rPr>
          <w:b/>
          <w:bCs/>
          <w:sz w:val="28"/>
          <w:szCs w:val="28"/>
        </w:rPr>
        <w:t>C)  As a Mother:</w:t>
      </w:r>
    </w:p>
    <w:p w:rsidR="001E10F6" w:rsidRPr="00783FDD" w:rsidRDefault="001E10F6" w:rsidP="00783FDD">
      <w:pPr>
        <w:pStyle w:val="nr6p"/>
        <w:jc w:val="both"/>
        <w:rPr>
          <w:sz w:val="28"/>
          <w:szCs w:val="28"/>
        </w:rPr>
      </w:pPr>
      <w:r w:rsidRPr="00783FDD">
        <w:rPr>
          <w:bCs/>
          <w:sz w:val="28"/>
          <w:szCs w:val="28"/>
        </w:rPr>
        <w:t>(1)</w:t>
      </w:r>
      <w:r w:rsidRPr="00783FDD">
        <w:rPr>
          <w:sz w:val="28"/>
          <w:szCs w:val="28"/>
        </w:rPr>
        <w:t>  The Quran elevates kindness to parents (especially mothers) to a status second to the worship of God:</w:t>
      </w:r>
    </w:p>
    <w:p w:rsidR="001E10F6" w:rsidRPr="00783FDD" w:rsidRDefault="001E10F6" w:rsidP="00783FDD">
      <w:pPr>
        <w:pStyle w:val="qr1p"/>
        <w:jc w:val="both"/>
        <w:rPr>
          <w:sz w:val="28"/>
          <w:szCs w:val="28"/>
        </w:rPr>
      </w:pPr>
      <w:r w:rsidRPr="00783FDD">
        <w:rPr>
          <w:bCs/>
          <w:noProof/>
          <w:sz w:val="28"/>
          <w:szCs w:val="28"/>
        </w:rPr>
        <w:drawing>
          <wp:inline distT="0" distB="0" distL="0" distR="0">
            <wp:extent cx="114300" cy="205740"/>
            <wp:effectExtent l="19050" t="0" r="0" b="0"/>
            <wp:docPr id="22" name="Picture 22"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Your Lord has commanded that you worship none but Him, and that you be kind to your parents.  If one of them or both of them reach old age with you, do not say to them a word of disrespect, or scold them, but say a generous word to them.  And act humbly to them in mercy, and say, “My Lord, have mercy on them, since they cared for me when I was small.” </w:t>
      </w:r>
      <w:r w:rsidRPr="00783FDD">
        <w:rPr>
          <w:bCs/>
          <w:noProof/>
          <w:sz w:val="28"/>
          <w:szCs w:val="28"/>
        </w:rPr>
        <w:drawing>
          <wp:inline distT="0" distB="0" distL="0" distR="0">
            <wp:extent cx="114300" cy="205740"/>
            <wp:effectExtent l="19050" t="0" r="0" b="0"/>
            <wp:docPr id="23" name="Picture 23"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17:23-24, see also 31:14, 46:15, and 29:8) </w:t>
      </w:r>
    </w:p>
    <w:p w:rsidR="001E10F6" w:rsidRPr="00783FDD" w:rsidRDefault="001E10F6" w:rsidP="00783FDD">
      <w:pPr>
        <w:pStyle w:val="nr6p"/>
        <w:jc w:val="both"/>
        <w:rPr>
          <w:sz w:val="28"/>
          <w:szCs w:val="28"/>
        </w:rPr>
      </w:pPr>
      <w:r w:rsidRPr="00783FDD">
        <w:rPr>
          <w:bCs/>
          <w:sz w:val="28"/>
          <w:szCs w:val="28"/>
        </w:rPr>
        <w:t>(2)</w:t>
      </w:r>
      <w:r w:rsidRPr="00783FDD">
        <w:rPr>
          <w:sz w:val="28"/>
          <w:szCs w:val="28"/>
        </w:rPr>
        <w:t>  Naturally, the Prophet Muhammad </w:t>
      </w:r>
      <w:r w:rsidRPr="00783FDD">
        <w:rPr>
          <w:noProof/>
          <w:sz w:val="28"/>
          <w:szCs w:val="28"/>
        </w:rPr>
        <w:drawing>
          <wp:inline distT="0" distB="0" distL="0" distR="0">
            <wp:extent cx="205740" cy="160020"/>
            <wp:effectExtent l="19050" t="0" r="3810" b="0"/>
            <wp:docPr id="24" name="Picture 24"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sz w:val="28"/>
          <w:szCs w:val="28"/>
        </w:rPr>
        <w:t xml:space="preserve"> specified this behavior for his followers, rendering to mothers an unequalled status in human relationships.  </w:t>
      </w:r>
      <w:r w:rsidRPr="00783FDD">
        <w:rPr>
          <w:bCs/>
          <w:sz w:val="28"/>
          <w:szCs w:val="28"/>
        </w:rPr>
        <w:t>A man came to the Prophet Muhammad </w:t>
      </w:r>
      <w:r w:rsidRPr="00783FDD">
        <w:rPr>
          <w:bCs/>
          <w:noProof/>
          <w:sz w:val="28"/>
          <w:szCs w:val="28"/>
        </w:rPr>
        <w:drawing>
          <wp:inline distT="0" distB="0" distL="0" distR="0">
            <wp:extent cx="205740" cy="160020"/>
            <wp:effectExtent l="19050" t="0" r="3810" b="0"/>
            <wp:docPr id="25" name="Picture 25"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bCs/>
          <w:sz w:val="28"/>
          <w:szCs w:val="28"/>
        </w:rPr>
        <w:t xml:space="preserve"> and said, “O Messenger of God!  Who among the people is the most worthy of my good companionship?”  The Prophet </w:t>
      </w:r>
      <w:r w:rsidRPr="00783FDD">
        <w:rPr>
          <w:bCs/>
          <w:noProof/>
          <w:sz w:val="28"/>
          <w:szCs w:val="28"/>
        </w:rPr>
        <w:drawing>
          <wp:inline distT="0" distB="0" distL="0" distR="0">
            <wp:extent cx="205740" cy="160020"/>
            <wp:effectExtent l="19050" t="0" r="3810" b="0"/>
            <wp:docPr id="26" name="Picture 26"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bCs/>
          <w:sz w:val="28"/>
          <w:szCs w:val="28"/>
        </w:rPr>
        <w:t xml:space="preserve"> said: </w:t>
      </w:r>
      <w:r w:rsidRPr="00783FDD">
        <w:rPr>
          <w:sz w:val="28"/>
          <w:szCs w:val="28"/>
        </w:rPr>
        <w:t>{</w:t>
      </w:r>
      <w:proofErr w:type="gramStart"/>
      <w:r w:rsidRPr="00783FDD">
        <w:rPr>
          <w:bCs/>
          <w:sz w:val="28"/>
          <w:szCs w:val="28"/>
        </w:rPr>
        <w:t>Your</w:t>
      </w:r>
      <w:proofErr w:type="gramEnd"/>
      <w:r w:rsidRPr="00783FDD">
        <w:rPr>
          <w:bCs/>
          <w:sz w:val="28"/>
          <w:szCs w:val="28"/>
        </w:rPr>
        <w:t xml:space="preserve"> mother.</w:t>
      </w:r>
      <w:r w:rsidRPr="00783FDD">
        <w:rPr>
          <w:sz w:val="28"/>
          <w:szCs w:val="28"/>
        </w:rPr>
        <w:t>}</w:t>
      </w:r>
      <w:r w:rsidRPr="00783FDD">
        <w:rPr>
          <w:bCs/>
          <w:sz w:val="28"/>
          <w:szCs w:val="28"/>
        </w:rPr>
        <w:t>  The man said, “Then who?”  The Prophet </w:t>
      </w:r>
      <w:r w:rsidRPr="00783FDD">
        <w:rPr>
          <w:bCs/>
          <w:noProof/>
          <w:sz w:val="28"/>
          <w:szCs w:val="28"/>
        </w:rPr>
        <w:drawing>
          <wp:inline distT="0" distB="0" distL="0" distR="0">
            <wp:extent cx="205740" cy="160020"/>
            <wp:effectExtent l="19050" t="0" r="3810" b="0"/>
            <wp:docPr id="27" name="Picture 27"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bCs/>
          <w:sz w:val="28"/>
          <w:szCs w:val="28"/>
        </w:rPr>
        <w:t xml:space="preserve"> said: </w:t>
      </w:r>
      <w:r w:rsidRPr="00783FDD">
        <w:rPr>
          <w:sz w:val="28"/>
          <w:szCs w:val="28"/>
        </w:rPr>
        <w:t>{</w:t>
      </w:r>
      <w:proofErr w:type="gramStart"/>
      <w:r w:rsidRPr="00783FDD">
        <w:rPr>
          <w:bCs/>
          <w:sz w:val="28"/>
          <w:szCs w:val="28"/>
        </w:rPr>
        <w:t>Then</w:t>
      </w:r>
      <w:proofErr w:type="gramEnd"/>
      <w:r w:rsidRPr="00783FDD">
        <w:rPr>
          <w:bCs/>
          <w:sz w:val="28"/>
          <w:szCs w:val="28"/>
        </w:rPr>
        <w:t xml:space="preserve"> your mother.</w:t>
      </w:r>
      <w:r w:rsidRPr="00783FDD">
        <w:rPr>
          <w:sz w:val="28"/>
          <w:szCs w:val="28"/>
        </w:rPr>
        <w:t>}</w:t>
      </w:r>
      <w:r w:rsidRPr="00783FDD">
        <w:rPr>
          <w:bCs/>
          <w:sz w:val="28"/>
          <w:szCs w:val="28"/>
        </w:rPr>
        <w:t>  The man further asked, “Then who?”  The Prophet </w:t>
      </w:r>
      <w:r w:rsidRPr="00783FDD">
        <w:rPr>
          <w:bCs/>
          <w:noProof/>
          <w:sz w:val="28"/>
          <w:szCs w:val="28"/>
        </w:rPr>
        <w:drawing>
          <wp:inline distT="0" distB="0" distL="0" distR="0">
            <wp:extent cx="205740" cy="160020"/>
            <wp:effectExtent l="19050" t="0" r="3810" b="0"/>
            <wp:docPr id="28" name="Picture 28"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bCs/>
          <w:sz w:val="28"/>
          <w:szCs w:val="28"/>
        </w:rPr>
        <w:t xml:space="preserve"> said: </w:t>
      </w:r>
      <w:r w:rsidRPr="00783FDD">
        <w:rPr>
          <w:sz w:val="28"/>
          <w:szCs w:val="28"/>
        </w:rPr>
        <w:t>{</w:t>
      </w:r>
      <w:proofErr w:type="gramStart"/>
      <w:r w:rsidRPr="00783FDD">
        <w:rPr>
          <w:bCs/>
          <w:sz w:val="28"/>
          <w:szCs w:val="28"/>
        </w:rPr>
        <w:t>Then</w:t>
      </w:r>
      <w:proofErr w:type="gramEnd"/>
      <w:r w:rsidRPr="00783FDD">
        <w:rPr>
          <w:bCs/>
          <w:sz w:val="28"/>
          <w:szCs w:val="28"/>
        </w:rPr>
        <w:t xml:space="preserve"> your mother.</w:t>
      </w:r>
      <w:r w:rsidRPr="00783FDD">
        <w:rPr>
          <w:sz w:val="28"/>
          <w:szCs w:val="28"/>
        </w:rPr>
        <w:t>}</w:t>
      </w:r>
      <w:r w:rsidRPr="00783FDD">
        <w:rPr>
          <w:bCs/>
          <w:sz w:val="28"/>
          <w:szCs w:val="28"/>
        </w:rPr>
        <w:t>  The man asked again, “Then who?”  The Prophet </w:t>
      </w:r>
      <w:r w:rsidRPr="00783FDD">
        <w:rPr>
          <w:bCs/>
          <w:noProof/>
          <w:sz w:val="28"/>
          <w:szCs w:val="28"/>
        </w:rPr>
        <w:drawing>
          <wp:inline distT="0" distB="0" distL="0" distR="0">
            <wp:extent cx="205740" cy="160020"/>
            <wp:effectExtent l="19050" t="0" r="3810" b="0"/>
            <wp:docPr id="29" name="Picture 29"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bCs/>
          <w:sz w:val="28"/>
          <w:szCs w:val="28"/>
        </w:rPr>
        <w:t xml:space="preserve"> said: </w:t>
      </w:r>
      <w:r w:rsidRPr="00783FDD">
        <w:rPr>
          <w:sz w:val="28"/>
          <w:szCs w:val="28"/>
        </w:rPr>
        <w:t>{</w:t>
      </w:r>
      <w:proofErr w:type="gramStart"/>
      <w:r w:rsidRPr="00783FDD">
        <w:rPr>
          <w:bCs/>
          <w:sz w:val="28"/>
          <w:szCs w:val="28"/>
        </w:rPr>
        <w:t>Then</w:t>
      </w:r>
      <w:proofErr w:type="gramEnd"/>
      <w:r w:rsidRPr="00783FDD">
        <w:rPr>
          <w:bCs/>
          <w:sz w:val="28"/>
          <w:szCs w:val="28"/>
        </w:rPr>
        <w:t xml:space="preserve"> your father.</w:t>
      </w:r>
      <w:r w:rsidRPr="00783FDD">
        <w:rPr>
          <w:sz w:val="28"/>
          <w:szCs w:val="28"/>
        </w:rPr>
        <w:t>}</w:t>
      </w:r>
    </w:p>
    <w:p w:rsidR="001E10F6" w:rsidRPr="00783FDD" w:rsidRDefault="001E10F6" w:rsidP="00783FDD">
      <w:pPr>
        <w:pStyle w:val="nr6p"/>
        <w:jc w:val="both"/>
        <w:rPr>
          <w:sz w:val="28"/>
          <w:szCs w:val="28"/>
        </w:rPr>
      </w:pPr>
      <w:r w:rsidRPr="00783FDD">
        <w:rPr>
          <w:bCs/>
          <w:sz w:val="28"/>
          <w:szCs w:val="28"/>
        </w:rPr>
        <w:t>D</w:t>
      </w:r>
      <w:r w:rsidRPr="008E255C">
        <w:rPr>
          <w:b/>
          <w:bCs/>
          <w:sz w:val="28"/>
          <w:szCs w:val="28"/>
        </w:rPr>
        <w:t>) As a Sister in Faith (In General):</w:t>
      </w:r>
    </w:p>
    <w:p w:rsidR="001E10F6" w:rsidRPr="00783FDD" w:rsidRDefault="001E10F6" w:rsidP="00783FDD">
      <w:pPr>
        <w:pStyle w:val="nr6p"/>
        <w:jc w:val="both"/>
        <w:rPr>
          <w:sz w:val="28"/>
          <w:szCs w:val="28"/>
        </w:rPr>
      </w:pPr>
      <w:r w:rsidRPr="00783FDD">
        <w:rPr>
          <w:bCs/>
          <w:sz w:val="28"/>
          <w:szCs w:val="28"/>
        </w:rPr>
        <w:t>(1)</w:t>
      </w:r>
      <w:r w:rsidRPr="00783FDD">
        <w:rPr>
          <w:sz w:val="28"/>
          <w:szCs w:val="28"/>
        </w:rPr>
        <w:t>  According to the Prophet Muhammad’s </w:t>
      </w:r>
      <w:r w:rsidRPr="00783FDD">
        <w:rPr>
          <w:noProof/>
          <w:sz w:val="28"/>
          <w:szCs w:val="28"/>
        </w:rPr>
        <w:drawing>
          <wp:inline distT="0" distB="0" distL="0" distR="0">
            <wp:extent cx="205740" cy="160020"/>
            <wp:effectExtent l="19050" t="0" r="3810" b="0"/>
            <wp:docPr id="30" name="Picture 30"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sz w:val="28"/>
          <w:szCs w:val="28"/>
        </w:rPr>
        <w:t xml:space="preserve"> sayings: {</w:t>
      </w:r>
      <w:r w:rsidRPr="00783FDD">
        <w:rPr>
          <w:bCs/>
          <w:sz w:val="28"/>
          <w:szCs w:val="28"/>
        </w:rPr>
        <w:t xml:space="preserve">women are but </w:t>
      </w:r>
      <w:proofErr w:type="spellStart"/>
      <w:r w:rsidRPr="00783FDD">
        <w:rPr>
          <w:bCs/>
          <w:i/>
          <w:iCs/>
          <w:sz w:val="28"/>
          <w:szCs w:val="28"/>
        </w:rPr>
        <w:t>shaqa</w:t>
      </w:r>
      <w:r w:rsidRPr="00783FDD">
        <w:rPr>
          <w:bCs/>
          <w:sz w:val="28"/>
          <w:szCs w:val="28"/>
        </w:rPr>
        <w:t>’</w:t>
      </w:r>
      <w:r w:rsidRPr="00783FDD">
        <w:rPr>
          <w:bCs/>
          <w:i/>
          <w:iCs/>
          <w:sz w:val="28"/>
          <w:szCs w:val="28"/>
        </w:rPr>
        <w:t>iq</w:t>
      </w:r>
      <w:proofErr w:type="spellEnd"/>
      <w:r w:rsidRPr="00783FDD">
        <w:rPr>
          <w:bCs/>
          <w:sz w:val="28"/>
          <w:szCs w:val="28"/>
        </w:rPr>
        <w:t xml:space="preserve"> (twin halves or sisters) of men.</w:t>
      </w:r>
      <w:r w:rsidRPr="00783FDD">
        <w:rPr>
          <w:sz w:val="28"/>
          <w:szCs w:val="28"/>
        </w:rPr>
        <w:t xml:space="preserve">}  This saying is a profound statement that directly relates to the issue of human equality between the genders.  If the first meaning of the Arabic word </w:t>
      </w:r>
      <w:proofErr w:type="spellStart"/>
      <w:r w:rsidRPr="00783FDD">
        <w:rPr>
          <w:i/>
          <w:iCs/>
          <w:sz w:val="28"/>
          <w:szCs w:val="28"/>
        </w:rPr>
        <w:t>shaqa</w:t>
      </w:r>
      <w:r w:rsidRPr="00783FDD">
        <w:rPr>
          <w:sz w:val="28"/>
          <w:szCs w:val="28"/>
        </w:rPr>
        <w:t>’</w:t>
      </w:r>
      <w:r w:rsidRPr="00783FDD">
        <w:rPr>
          <w:i/>
          <w:iCs/>
          <w:sz w:val="28"/>
          <w:szCs w:val="28"/>
        </w:rPr>
        <w:t>iq</w:t>
      </w:r>
      <w:proofErr w:type="spellEnd"/>
      <w:r w:rsidRPr="00783FDD">
        <w:rPr>
          <w:sz w:val="28"/>
          <w:szCs w:val="28"/>
        </w:rPr>
        <w:t>, “twin halves,” is adopted, it means that the male is worth one half (of society), while the female is worth the other half.  If the second meaning, “sisters,” is adopted, it implies the same.</w:t>
      </w:r>
    </w:p>
    <w:p w:rsidR="001E10F6" w:rsidRPr="00783FDD" w:rsidRDefault="001E10F6" w:rsidP="00783FDD">
      <w:pPr>
        <w:pStyle w:val="nr6p"/>
        <w:jc w:val="both"/>
        <w:rPr>
          <w:sz w:val="28"/>
          <w:szCs w:val="28"/>
        </w:rPr>
      </w:pPr>
      <w:r w:rsidRPr="00783FDD">
        <w:rPr>
          <w:bCs/>
          <w:sz w:val="28"/>
          <w:szCs w:val="28"/>
        </w:rPr>
        <w:t>(2)</w:t>
      </w:r>
      <w:r w:rsidRPr="00783FDD">
        <w:rPr>
          <w:sz w:val="28"/>
          <w:szCs w:val="28"/>
        </w:rPr>
        <w:t>  The Prophet Muhammad </w:t>
      </w:r>
      <w:r w:rsidRPr="00783FDD">
        <w:rPr>
          <w:noProof/>
          <w:sz w:val="28"/>
          <w:szCs w:val="28"/>
        </w:rPr>
        <w:drawing>
          <wp:inline distT="0" distB="0" distL="0" distR="0">
            <wp:extent cx="205740" cy="160020"/>
            <wp:effectExtent l="19050" t="0" r="3810" b="0"/>
            <wp:docPr id="31" name="Picture 31" descr="http://www.islam-guide.com/s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islam-guide.com/salla.jpg"/>
                    <pic:cNvPicPr>
                      <a:picLocks noChangeAspect="1" noChangeArrowheads="1"/>
                    </pic:cNvPicPr>
                  </pic:nvPicPr>
                  <pic:blipFill>
                    <a:blip r:embed="rId8"/>
                    <a:srcRect/>
                    <a:stretch>
                      <a:fillRect/>
                    </a:stretch>
                  </pic:blipFill>
                  <pic:spPr bwMode="auto">
                    <a:xfrm>
                      <a:off x="0" y="0"/>
                      <a:ext cx="205740" cy="160020"/>
                    </a:xfrm>
                    <a:prstGeom prst="rect">
                      <a:avLst/>
                    </a:prstGeom>
                    <a:noFill/>
                    <a:ln w="9525">
                      <a:noFill/>
                      <a:miter lim="800000"/>
                      <a:headEnd/>
                      <a:tailEnd/>
                    </a:ln>
                  </pic:spPr>
                </pic:pic>
              </a:graphicData>
            </a:graphic>
          </wp:inline>
        </w:drawing>
      </w:r>
      <w:r w:rsidRPr="00783FDD">
        <w:rPr>
          <w:sz w:val="28"/>
          <w:szCs w:val="28"/>
        </w:rPr>
        <w:t xml:space="preserve"> taught kindness, care, and respect toward women in general: {</w:t>
      </w:r>
      <w:r w:rsidRPr="00783FDD">
        <w:rPr>
          <w:bCs/>
          <w:sz w:val="28"/>
          <w:szCs w:val="28"/>
        </w:rPr>
        <w:t>I commend you to be good to women.</w:t>
      </w:r>
      <w:r w:rsidRPr="00783FDD">
        <w:rPr>
          <w:sz w:val="28"/>
          <w:szCs w:val="28"/>
        </w:rPr>
        <w:t>}  It is significant that such instruction of the Prophet was among his final instructions and reminders in the farewell pilgrimage address given shortly before his passing away.</w:t>
      </w:r>
    </w:p>
    <w:p w:rsidR="001E10F6" w:rsidRPr="00783FDD" w:rsidRDefault="001E10F6" w:rsidP="00783FDD">
      <w:pPr>
        <w:pStyle w:val="nr6p"/>
        <w:jc w:val="both"/>
        <w:rPr>
          <w:sz w:val="28"/>
          <w:szCs w:val="28"/>
        </w:rPr>
      </w:pPr>
      <w:r w:rsidRPr="00783FDD">
        <w:rPr>
          <w:bCs/>
          <w:sz w:val="28"/>
          <w:szCs w:val="28"/>
        </w:rPr>
        <w:t>(3)</w:t>
      </w:r>
      <w:r w:rsidRPr="00783FDD">
        <w:rPr>
          <w:sz w:val="28"/>
          <w:szCs w:val="28"/>
        </w:rPr>
        <w:t xml:space="preserve">  Modesty and social interaction: The parameters of proper modesty for males and females (dress and behavior) are based on revelatory sources (the Quran and prophetic sayings) and, as such, are regarded by believing men and women as divinely-based guidelines with legitimate aims and divine wisdom behind them.  They are not male-imposed or socially imposed restrictions.  It is interesting to know that even the Bible encourages women to cover their head: </w:t>
      </w:r>
      <w:r w:rsidRPr="00783FDD">
        <w:rPr>
          <w:bCs/>
          <w:sz w:val="28"/>
          <w:szCs w:val="28"/>
        </w:rPr>
        <w:t xml:space="preserve">“If a woman does </w:t>
      </w:r>
      <w:r w:rsidRPr="00783FDD">
        <w:rPr>
          <w:bCs/>
          <w:sz w:val="28"/>
          <w:szCs w:val="28"/>
        </w:rPr>
        <w:lastRenderedPageBreak/>
        <w:t>not cover her head, she should have her hair cut off; and if it is a disgrace for a woman to have her hair cut or shaved off, she should cover her head.”</w:t>
      </w:r>
      <w:r w:rsidRPr="00783FDD">
        <w:rPr>
          <w:sz w:val="28"/>
          <w:szCs w:val="28"/>
        </w:rPr>
        <w:t xml:space="preserve"> (1 Corinthians 11:6)</w:t>
      </w:r>
    </w:p>
    <w:p w:rsidR="001E10F6" w:rsidRPr="00435DDA" w:rsidRDefault="001E10F6" w:rsidP="00783FDD">
      <w:pPr>
        <w:pStyle w:val="Heading1"/>
        <w:jc w:val="both"/>
        <w:rPr>
          <w:sz w:val="28"/>
          <w:szCs w:val="28"/>
        </w:rPr>
      </w:pPr>
      <w:r w:rsidRPr="00435DDA">
        <w:rPr>
          <w:sz w:val="28"/>
          <w:szCs w:val="28"/>
        </w:rPr>
        <w:t>The Legal and Political Aspect of Women in Islam:</w:t>
      </w:r>
    </w:p>
    <w:p w:rsidR="001E10F6" w:rsidRPr="00783FDD" w:rsidRDefault="001E10F6" w:rsidP="00783FDD">
      <w:pPr>
        <w:pStyle w:val="nr6p"/>
        <w:jc w:val="both"/>
        <w:rPr>
          <w:sz w:val="28"/>
          <w:szCs w:val="28"/>
        </w:rPr>
      </w:pPr>
      <w:r w:rsidRPr="00783FDD">
        <w:rPr>
          <w:bCs/>
          <w:sz w:val="28"/>
          <w:szCs w:val="28"/>
        </w:rPr>
        <w:t>(1)  Equality before the Law:</w:t>
      </w:r>
      <w:r w:rsidRPr="00783FDD">
        <w:rPr>
          <w:sz w:val="28"/>
          <w:szCs w:val="28"/>
        </w:rPr>
        <w:t xml:space="preserve"> Both genders are entitled to equality before the Law and courts of Law.  Justice is genderless (see the Quran 5:38, 24:2, and 5:45).  Women do possess an independent legal entity in financial and other matters.</w:t>
      </w:r>
    </w:p>
    <w:p w:rsidR="001E10F6" w:rsidRPr="00783FDD" w:rsidRDefault="001E10F6" w:rsidP="00783FDD">
      <w:pPr>
        <w:pStyle w:val="nr6p"/>
        <w:jc w:val="both"/>
        <w:rPr>
          <w:sz w:val="28"/>
          <w:szCs w:val="28"/>
        </w:rPr>
      </w:pPr>
      <w:r w:rsidRPr="00783FDD">
        <w:rPr>
          <w:bCs/>
          <w:sz w:val="28"/>
          <w:szCs w:val="28"/>
        </w:rPr>
        <w:t>(2)  Participation in Social and Political Life:</w:t>
      </w:r>
      <w:r w:rsidRPr="00783FDD">
        <w:rPr>
          <w:sz w:val="28"/>
          <w:szCs w:val="28"/>
        </w:rPr>
        <w:t xml:space="preserve"> The general rule in social and political life is participation and collaboration of males and females in public affairs (see the Quran 9:71).  There is sufficient historical evidence of participation by Muslim women in the choice of rulers, in public issues, in Law making, in administrative positions, in scholarship and teaching, and even in the battlefield.  Such involvement in social and political affairs was conducted without the participants’ losing sight of the complementary priorities of both genders and without violating Islamic guidelines of modesty and virtue.</w:t>
      </w:r>
    </w:p>
    <w:p w:rsidR="0074100E" w:rsidRPr="008E255C" w:rsidRDefault="0074100E" w:rsidP="008E255C">
      <w:pPr>
        <w:pStyle w:val="Heading1"/>
        <w:jc w:val="center"/>
        <w:rPr>
          <w:sz w:val="28"/>
          <w:szCs w:val="28"/>
        </w:rPr>
      </w:pPr>
      <w:r w:rsidRPr="008E255C">
        <w:rPr>
          <w:sz w:val="28"/>
          <w:szCs w:val="28"/>
        </w:rPr>
        <w:t>Foundations of Spiritual and Human Equity in Islam:</w:t>
      </w:r>
    </w:p>
    <w:p w:rsidR="0074100E" w:rsidRPr="00783FDD" w:rsidRDefault="0074100E" w:rsidP="008E255C">
      <w:pPr>
        <w:pStyle w:val="nr1p"/>
        <w:ind w:firstLine="720"/>
        <w:jc w:val="both"/>
        <w:rPr>
          <w:sz w:val="28"/>
          <w:szCs w:val="28"/>
        </w:rPr>
      </w:pPr>
      <w:r w:rsidRPr="00783FDD">
        <w:rPr>
          <w:sz w:val="28"/>
          <w:szCs w:val="28"/>
        </w:rPr>
        <w:t>In the midst of the darkness that engulfed the world, the divine revelation echoed in the wide desert of Arabia in the seventh Century with a fresh, noble, and universal message to humanity, described below.</w:t>
      </w:r>
    </w:p>
    <w:p w:rsidR="0074100E" w:rsidRPr="00783FDD" w:rsidRDefault="0074100E" w:rsidP="00783FDD">
      <w:pPr>
        <w:pStyle w:val="nr6p"/>
        <w:jc w:val="both"/>
        <w:rPr>
          <w:sz w:val="28"/>
          <w:szCs w:val="28"/>
        </w:rPr>
      </w:pPr>
      <w:r w:rsidRPr="00783FDD">
        <w:rPr>
          <w:bCs/>
          <w:sz w:val="28"/>
          <w:szCs w:val="28"/>
        </w:rPr>
        <w:t>(1)</w:t>
      </w:r>
      <w:r w:rsidRPr="00783FDD">
        <w:rPr>
          <w:sz w:val="28"/>
          <w:szCs w:val="28"/>
        </w:rPr>
        <w:t>  According to the Holy Quran, men and women have the same human spiritual nature:</w:t>
      </w:r>
    </w:p>
    <w:p w:rsidR="0074100E" w:rsidRPr="00783FDD" w:rsidRDefault="0074100E" w:rsidP="00783FDD">
      <w:pPr>
        <w:pStyle w:val="qr1p"/>
        <w:jc w:val="both"/>
        <w:rPr>
          <w:sz w:val="28"/>
          <w:szCs w:val="28"/>
        </w:rPr>
      </w:pPr>
      <w:r w:rsidRPr="00783FDD">
        <w:rPr>
          <w:bCs/>
          <w:noProof/>
          <w:sz w:val="28"/>
          <w:szCs w:val="28"/>
        </w:rPr>
        <w:drawing>
          <wp:inline distT="0" distB="0" distL="0" distR="0">
            <wp:extent cx="114300" cy="205740"/>
            <wp:effectExtent l="19050" t="0" r="0" b="0"/>
            <wp:docPr id="55" name="Picture 55"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O mankind, fear your Lord, who created you from one soul and created from it its mate and dispersed from both of them many men and women... </w:t>
      </w:r>
      <w:r w:rsidRPr="00783FDD">
        <w:rPr>
          <w:bCs/>
          <w:noProof/>
          <w:sz w:val="28"/>
          <w:szCs w:val="28"/>
        </w:rPr>
        <w:drawing>
          <wp:inline distT="0" distB="0" distL="0" distR="0">
            <wp:extent cx="114300" cy="205740"/>
            <wp:effectExtent l="19050" t="0" r="0" b="0"/>
            <wp:docPr id="56" name="Picture 56"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xml:space="preserve"> </w:t>
      </w:r>
      <w:r w:rsidRPr="00783FDD">
        <w:rPr>
          <w:sz w:val="28"/>
          <w:szCs w:val="28"/>
        </w:rPr>
        <w:t>(Quran, 4:1, see also 7:189, 42:11, 16:72, 32:9, and 15:29).</w:t>
      </w:r>
    </w:p>
    <w:p w:rsidR="0074100E" w:rsidRPr="00783FDD" w:rsidRDefault="0074100E" w:rsidP="00783FDD">
      <w:pPr>
        <w:pStyle w:val="nr6p"/>
        <w:jc w:val="both"/>
        <w:rPr>
          <w:sz w:val="28"/>
          <w:szCs w:val="28"/>
        </w:rPr>
      </w:pPr>
      <w:r w:rsidRPr="00783FDD">
        <w:rPr>
          <w:bCs/>
          <w:sz w:val="28"/>
          <w:szCs w:val="28"/>
        </w:rPr>
        <w:t>(2)</w:t>
      </w:r>
      <w:r w:rsidRPr="00783FDD">
        <w:rPr>
          <w:sz w:val="28"/>
          <w:szCs w:val="28"/>
        </w:rPr>
        <w:t xml:space="preserve">  God has invested both genders with inherent dignity and has made men and women, </w:t>
      </w:r>
      <w:proofErr w:type="gramStart"/>
      <w:r w:rsidRPr="00783FDD">
        <w:rPr>
          <w:sz w:val="28"/>
          <w:szCs w:val="28"/>
        </w:rPr>
        <w:t>collectively,</w:t>
      </w:r>
      <w:proofErr w:type="gramEnd"/>
      <w:r w:rsidRPr="00783FDD">
        <w:rPr>
          <w:sz w:val="28"/>
          <w:szCs w:val="28"/>
        </w:rPr>
        <w:t xml:space="preserve"> the trustees of God on earth (see the Quran 17:70 and 2:30).</w:t>
      </w:r>
    </w:p>
    <w:p w:rsidR="0074100E" w:rsidRPr="00783FDD" w:rsidRDefault="0074100E" w:rsidP="00783FDD">
      <w:pPr>
        <w:pStyle w:val="nr6p"/>
        <w:jc w:val="both"/>
        <w:rPr>
          <w:sz w:val="28"/>
          <w:szCs w:val="28"/>
        </w:rPr>
      </w:pPr>
      <w:r w:rsidRPr="00783FDD">
        <w:rPr>
          <w:bCs/>
          <w:sz w:val="28"/>
          <w:szCs w:val="28"/>
        </w:rPr>
        <w:t>(3)</w:t>
      </w:r>
      <w:r w:rsidRPr="00783FDD">
        <w:rPr>
          <w:sz w:val="28"/>
          <w:szCs w:val="28"/>
        </w:rPr>
        <w:t>  The Quran does not blame woman for the “fall of man,” nor does it view pregnancy and childbirth as punishments for “eating from the forbidden tree.”  On the contrary, the Quran depicts Adam and Eve as equally responsible for their sin in the Garden, never singling out Eve for blame.  Both repented, and both were forgiven (see the Quran 2:36-37 and 7:19-27).  In fact, in one verse (Quran 20:121) Adam specifically was blamed.  The Quran also esteems pregnancy and childbirth as sufficient reasons for the love and respect due to mothers from their children (Quran 31:14 and 46:15).</w:t>
      </w:r>
    </w:p>
    <w:p w:rsidR="0074100E" w:rsidRPr="00783FDD" w:rsidRDefault="0074100E" w:rsidP="00783FDD">
      <w:pPr>
        <w:pStyle w:val="nr6p"/>
        <w:jc w:val="both"/>
        <w:rPr>
          <w:sz w:val="28"/>
          <w:szCs w:val="28"/>
        </w:rPr>
      </w:pPr>
      <w:r w:rsidRPr="00783FDD">
        <w:rPr>
          <w:bCs/>
          <w:sz w:val="28"/>
          <w:szCs w:val="28"/>
        </w:rPr>
        <w:t>(4)</w:t>
      </w:r>
      <w:r w:rsidRPr="00783FDD">
        <w:rPr>
          <w:sz w:val="28"/>
          <w:szCs w:val="28"/>
        </w:rPr>
        <w:t>  Men and women have the same religious and moral duties and responsibilities.  Each human being shall face the consequences of his or her deeds:</w:t>
      </w:r>
    </w:p>
    <w:p w:rsidR="0074100E" w:rsidRPr="00783FDD" w:rsidRDefault="0074100E" w:rsidP="00783FDD">
      <w:pPr>
        <w:pStyle w:val="qr1p"/>
        <w:jc w:val="both"/>
        <w:rPr>
          <w:sz w:val="28"/>
          <w:szCs w:val="28"/>
        </w:rPr>
      </w:pPr>
      <w:r w:rsidRPr="00783FDD">
        <w:rPr>
          <w:bCs/>
          <w:noProof/>
          <w:sz w:val="28"/>
          <w:szCs w:val="28"/>
        </w:rPr>
        <w:lastRenderedPageBreak/>
        <w:drawing>
          <wp:inline distT="0" distB="0" distL="0" distR="0">
            <wp:extent cx="114300" cy="205740"/>
            <wp:effectExtent l="19050" t="0" r="0" b="0"/>
            <wp:docPr id="57" name="Picture 57"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And their Lord responded to them (saying): Never will I allow to be lost the work of (any) worker among you, whether male or female; you are of one another... </w:t>
      </w:r>
      <w:r w:rsidRPr="00783FDD">
        <w:rPr>
          <w:bCs/>
          <w:noProof/>
          <w:sz w:val="28"/>
          <w:szCs w:val="28"/>
        </w:rPr>
        <w:drawing>
          <wp:inline distT="0" distB="0" distL="0" distR="0">
            <wp:extent cx="114300" cy="205740"/>
            <wp:effectExtent l="19050" t="0" r="0" b="0"/>
            <wp:docPr id="58" name="Picture 58"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3:195, see also 74:38, 16:97, 4:124, 33:35, and 57:12).</w:t>
      </w:r>
    </w:p>
    <w:p w:rsidR="0074100E" w:rsidRPr="00783FDD" w:rsidRDefault="0074100E" w:rsidP="00783FDD">
      <w:pPr>
        <w:pStyle w:val="nr6p"/>
        <w:jc w:val="both"/>
        <w:rPr>
          <w:sz w:val="28"/>
          <w:szCs w:val="28"/>
        </w:rPr>
      </w:pPr>
      <w:r w:rsidRPr="00783FDD">
        <w:rPr>
          <w:bCs/>
          <w:sz w:val="28"/>
          <w:szCs w:val="28"/>
        </w:rPr>
        <w:t>(5)</w:t>
      </w:r>
      <w:r w:rsidRPr="00783FDD">
        <w:rPr>
          <w:sz w:val="28"/>
          <w:szCs w:val="28"/>
        </w:rPr>
        <w:t>  The Quran is quite clear about the issue of the claimed superiority or inferiority of any human, male or female.  The sole basis for superiority of any person over another is piety and righteousness not gender, color, or nationality (see the Quran 49:13).</w:t>
      </w:r>
    </w:p>
    <w:p w:rsidR="0074100E" w:rsidRPr="00783FDD" w:rsidRDefault="0074100E" w:rsidP="00783FDD">
      <w:pPr>
        <w:pStyle w:val="Heading1"/>
        <w:jc w:val="both"/>
        <w:rPr>
          <w:b w:val="0"/>
          <w:sz w:val="28"/>
          <w:szCs w:val="28"/>
        </w:rPr>
      </w:pPr>
      <w:bookmarkStart w:id="2" w:name="s3"/>
      <w:r w:rsidRPr="00783FDD">
        <w:rPr>
          <w:b w:val="0"/>
          <w:sz w:val="28"/>
          <w:szCs w:val="28"/>
        </w:rPr>
        <w:t>The</w:t>
      </w:r>
      <w:bookmarkEnd w:id="2"/>
      <w:r w:rsidRPr="00783FDD">
        <w:rPr>
          <w:b w:val="0"/>
          <w:sz w:val="28"/>
          <w:szCs w:val="28"/>
        </w:rPr>
        <w:t xml:space="preserve"> Economic Aspect of Women in Islam:</w:t>
      </w:r>
    </w:p>
    <w:p w:rsidR="0074100E" w:rsidRPr="00783FDD" w:rsidRDefault="0074100E" w:rsidP="00783FDD">
      <w:pPr>
        <w:pStyle w:val="nr6p"/>
        <w:jc w:val="both"/>
        <w:rPr>
          <w:sz w:val="28"/>
          <w:szCs w:val="28"/>
        </w:rPr>
      </w:pPr>
      <w:r w:rsidRPr="00435DDA">
        <w:rPr>
          <w:b/>
          <w:bCs/>
          <w:sz w:val="28"/>
          <w:szCs w:val="28"/>
        </w:rPr>
        <w:t>(1)  The Right to Possess Personal Property:</w:t>
      </w:r>
      <w:r w:rsidRPr="00783FDD">
        <w:rPr>
          <w:sz w:val="28"/>
          <w:szCs w:val="28"/>
        </w:rPr>
        <w:t xml:space="preserve"> Islam decreed a right of which woman was deprived both before Islam and after it (even as late as this century), the right of independent ownership.  The Islamic Law recognizes the full property rights of women before and after marriage.  They may buy, sell, or lease any or all of their properties at will.  For this reason, Muslim women may keep (and in fact they have traditionally kept) their maiden names after marriage, an indication of their independent property rights as legal entities.</w:t>
      </w:r>
    </w:p>
    <w:p w:rsidR="0074100E" w:rsidRPr="00783FDD" w:rsidRDefault="0074100E" w:rsidP="00783FDD">
      <w:pPr>
        <w:pStyle w:val="nr6p"/>
        <w:jc w:val="both"/>
        <w:rPr>
          <w:sz w:val="28"/>
          <w:szCs w:val="28"/>
        </w:rPr>
      </w:pPr>
      <w:r w:rsidRPr="00783FDD">
        <w:rPr>
          <w:bCs/>
          <w:sz w:val="28"/>
          <w:szCs w:val="28"/>
        </w:rPr>
        <w:t>(2</w:t>
      </w:r>
      <w:r w:rsidRPr="00435DDA">
        <w:rPr>
          <w:b/>
          <w:bCs/>
          <w:sz w:val="28"/>
          <w:szCs w:val="28"/>
        </w:rPr>
        <w:t>)  Financial Security and Inheritance Laws:</w:t>
      </w:r>
      <w:r w:rsidRPr="00783FDD">
        <w:rPr>
          <w:sz w:val="28"/>
          <w:szCs w:val="28"/>
        </w:rPr>
        <w:t xml:space="preserve"> Financial security is assured for women.  They are entitled to receive marital gifts without limit and to keep present and future properties and income for their own security, even after marriage.  No married woman is required to spend any amount at all from her property and income on the household.  The woman is entitled also to full financial support during marriage and during the “waiting period” (</w:t>
      </w:r>
      <w:proofErr w:type="spellStart"/>
      <w:r w:rsidRPr="00783FDD">
        <w:rPr>
          <w:i/>
          <w:iCs/>
          <w:sz w:val="28"/>
          <w:szCs w:val="28"/>
        </w:rPr>
        <w:t>iddah</w:t>
      </w:r>
      <w:proofErr w:type="spellEnd"/>
      <w:r w:rsidRPr="00783FDD">
        <w:rPr>
          <w:sz w:val="28"/>
          <w:szCs w:val="28"/>
        </w:rPr>
        <w:t>) in case of divorce or widowhood.  Some jurists require, in addition, one year’s support for divorce and widowhood (or until they remarry, if remarriage takes place before the year is over).  A woman who bears a child in marriage is entitled to child support from the child’s father.  Generally, a Muslim woman is guaranteed support in all stages of her life, as a daughter, wife, mother, or sister.  The financial advantages accorded to women and not to men in marriage and in family have a social counterpart in the provisions that the Quran lays down in the laws of inheritance, which afford the male, in most cases, twice the inheritance of a female.  Males inherit more but ultimately they are financially responsible for their female relatives: their wives, daughters, mothers, and sisters.  Females inherit less but retain their share for investment and financial security, without any legal obligation to spend any part of it, even for their own sustenance (food, clothing, housing, medication, etc).  It should be noted that before Islam, women themselves were sometimes objects of inheritance (see the Quran 4:19).  In some western countries, even after the advent of Islam, the whole estate of the deceased was given to his/her eldest son.  The Quran, however, made it clear that both men and women are entitled to a specified share of the estate of their deceased parents or close relatives.  God has said:</w:t>
      </w:r>
    </w:p>
    <w:p w:rsidR="0074100E" w:rsidRPr="00783FDD" w:rsidRDefault="0074100E" w:rsidP="00783FDD">
      <w:pPr>
        <w:pStyle w:val="qr1p"/>
        <w:jc w:val="both"/>
        <w:rPr>
          <w:sz w:val="28"/>
          <w:szCs w:val="28"/>
        </w:rPr>
      </w:pPr>
      <w:r w:rsidRPr="00783FDD">
        <w:rPr>
          <w:bCs/>
          <w:noProof/>
          <w:sz w:val="28"/>
          <w:szCs w:val="28"/>
        </w:rPr>
        <w:drawing>
          <wp:inline distT="0" distB="0" distL="0" distR="0">
            <wp:extent cx="114300" cy="205740"/>
            <wp:effectExtent l="19050" t="0" r="0" b="0"/>
            <wp:docPr id="59" name="Picture 59" descr="http://www.islam-guide.com/aqwa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islam-guide.com/aqwas-ys.jpg"/>
                    <pic:cNvPicPr>
                      <a:picLocks noChangeAspect="1" noChangeArrowheads="1"/>
                    </pic:cNvPicPr>
                  </pic:nvPicPr>
                  <pic:blipFill>
                    <a:blip r:embed="rId6"/>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bCs/>
          <w:sz w:val="28"/>
          <w:szCs w:val="28"/>
        </w:rPr>
        <w:t> For men is a share of what the parents and close relatives leave, and for women is a share of what the parents and close relatives leave, be it little or much, an obligatory share. </w:t>
      </w:r>
      <w:r w:rsidRPr="00783FDD">
        <w:rPr>
          <w:bCs/>
          <w:noProof/>
          <w:sz w:val="28"/>
          <w:szCs w:val="28"/>
        </w:rPr>
        <w:drawing>
          <wp:inline distT="0" distB="0" distL="0" distR="0">
            <wp:extent cx="114300" cy="205740"/>
            <wp:effectExtent l="19050" t="0" r="0" b="0"/>
            <wp:docPr id="60" name="Picture 60" descr="http://www.islam-guide.com/aqwas-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islam-guide.com/aqwas-ym.jpg"/>
                    <pic:cNvPicPr>
                      <a:picLocks noChangeAspect="1" noChangeArrowheads="1"/>
                    </pic:cNvPicPr>
                  </pic:nvPicPr>
                  <pic:blipFill>
                    <a:blip r:embed="rId7"/>
                    <a:srcRect/>
                    <a:stretch>
                      <a:fillRect/>
                    </a:stretch>
                  </pic:blipFill>
                  <pic:spPr bwMode="auto">
                    <a:xfrm>
                      <a:off x="0" y="0"/>
                      <a:ext cx="114300" cy="205740"/>
                    </a:xfrm>
                    <a:prstGeom prst="rect">
                      <a:avLst/>
                    </a:prstGeom>
                    <a:noFill/>
                    <a:ln w="9525">
                      <a:noFill/>
                      <a:miter lim="800000"/>
                      <a:headEnd/>
                      <a:tailEnd/>
                    </a:ln>
                  </pic:spPr>
                </pic:pic>
              </a:graphicData>
            </a:graphic>
          </wp:inline>
        </w:drawing>
      </w:r>
      <w:r w:rsidRPr="00783FDD">
        <w:rPr>
          <w:sz w:val="28"/>
          <w:szCs w:val="28"/>
        </w:rPr>
        <w:t xml:space="preserve"> (Quran, 4:7)</w:t>
      </w:r>
    </w:p>
    <w:p w:rsidR="0074100E" w:rsidRPr="00783FDD" w:rsidRDefault="0074100E" w:rsidP="00783FDD">
      <w:pPr>
        <w:pStyle w:val="nr6p"/>
        <w:jc w:val="both"/>
        <w:rPr>
          <w:sz w:val="28"/>
          <w:szCs w:val="28"/>
        </w:rPr>
      </w:pPr>
      <w:r w:rsidRPr="00783FDD">
        <w:rPr>
          <w:bCs/>
          <w:sz w:val="28"/>
          <w:szCs w:val="28"/>
        </w:rPr>
        <w:lastRenderedPageBreak/>
        <w:t xml:space="preserve">(3)  </w:t>
      </w:r>
      <w:r w:rsidRPr="00435DDA">
        <w:rPr>
          <w:b/>
          <w:bCs/>
          <w:sz w:val="28"/>
          <w:szCs w:val="28"/>
        </w:rPr>
        <w:t>Employment</w:t>
      </w:r>
      <w:r w:rsidRPr="00783FDD">
        <w:rPr>
          <w:bCs/>
          <w:sz w:val="28"/>
          <w:szCs w:val="28"/>
        </w:rPr>
        <w:t>:</w:t>
      </w:r>
      <w:r w:rsidRPr="00783FDD">
        <w:rPr>
          <w:sz w:val="28"/>
          <w:szCs w:val="28"/>
        </w:rPr>
        <w:t xml:space="preserve"> With regard to the woman’s right to seek employment, it should be stated first that Islam regards her role in society as a mother and a wife as her most sacred and essential one.  Neither maids nor baby sitters can possibly take the mother’s place as the educator of an upright, complex-free, and carefully-reared child.  Such a noble and vital role, which largely shapes the future of nations, cannot be regarded as idleness.  However, there is no decree in Islam that forbids women from seeking employment whenever there is a necessity for it, especially in positions which fit her nature best and in which society needs her most.  Examples of these professions are nursing, teaching (especially children), medicine, and social and charitable work.</w:t>
      </w:r>
    </w:p>
    <w:p w:rsidR="004B0145" w:rsidRPr="004B0145"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 xml:space="preserve">At a time when the rest of the world, from Greece and Rome to India and China, considered women as no better than children or even slaves, with no rights whatsoever, Islam acknowledged women's equality with men in a great many respects. The Quran states: </w:t>
      </w:r>
    </w:p>
    <w:p w:rsidR="004B0145" w:rsidRPr="004B0145" w:rsidRDefault="004B0145" w:rsidP="00783FDD">
      <w:pPr>
        <w:spacing w:before="100" w:beforeAutospacing="1" w:after="100" w:afterAutospacing="1" w:line="240" w:lineRule="auto"/>
        <w:ind w:left="720" w:right="720"/>
        <w:jc w:val="both"/>
        <w:rPr>
          <w:rFonts w:ascii="Times New Roman" w:eastAsia="Times New Roman" w:hAnsi="Times New Roman" w:cs="Times New Roman"/>
          <w:sz w:val="28"/>
          <w:szCs w:val="28"/>
        </w:rPr>
      </w:pPr>
      <w:r w:rsidRPr="004B0145">
        <w:rPr>
          <w:rFonts w:ascii="BernhardMod BT" w:eastAsia="Times New Roman" w:hAnsi="BernhardMod BT" w:cs="Times New Roman"/>
          <w:bCs/>
          <w:sz w:val="28"/>
          <w:szCs w:val="28"/>
        </w:rPr>
        <w:t xml:space="preserve">"And among His signs is this: that He created mates for you from yourselves that you may find rest and peace of mind in them, and He ordained between you love and mercy. Certainly, herein indeed are signs for people who reflect." </w:t>
      </w:r>
      <w:r w:rsidRPr="004B0145">
        <w:rPr>
          <w:rFonts w:ascii="Times New Roman" w:eastAsia="Times New Roman" w:hAnsi="Times New Roman" w:cs="Times New Roman"/>
          <w:bCs/>
          <w:sz w:val="28"/>
          <w:szCs w:val="28"/>
        </w:rPr>
        <w:t xml:space="preserve">[30:21] </w:t>
      </w:r>
    </w:p>
    <w:p w:rsidR="004B0145" w:rsidRPr="00435DDA" w:rsidRDefault="004B0145" w:rsidP="00783FDD">
      <w:pPr>
        <w:spacing w:before="100" w:beforeAutospacing="1" w:after="100" w:afterAutospacing="1" w:line="240" w:lineRule="auto"/>
        <w:jc w:val="both"/>
        <w:rPr>
          <w:rFonts w:ascii="Times New Roman" w:eastAsia="Times New Roman" w:hAnsi="Times New Roman" w:cs="Times New Roman"/>
          <w:b/>
          <w:sz w:val="28"/>
          <w:szCs w:val="28"/>
        </w:rPr>
      </w:pPr>
      <w:r w:rsidRPr="00435DDA">
        <w:rPr>
          <w:rFonts w:ascii="Times New Roman" w:eastAsia="Times New Roman" w:hAnsi="Times New Roman" w:cs="Times New Roman"/>
          <w:b/>
          <w:bCs/>
          <w:sz w:val="28"/>
          <w:szCs w:val="28"/>
        </w:rPr>
        <w:t xml:space="preserve">Prophet Muhammad said: </w:t>
      </w:r>
    </w:p>
    <w:p w:rsidR="004B0145" w:rsidRPr="004B0145" w:rsidRDefault="004B0145" w:rsidP="00783FDD">
      <w:pPr>
        <w:spacing w:before="100" w:beforeAutospacing="1" w:after="100" w:afterAutospacing="1" w:line="240" w:lineRule="auto"/>
        <w:ind w:left="720" w:right="720"/>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"The most perfect in faith amongst believers is he who is best in manners and kindest to his wife." [Source: “</w:t>
      </w:r>
      <w:proofErr w:type="spellStart"/>
      <w:r w:rsidRPr="004B0145">
        <w:rPr>
          <w:rFonts w:ascii="Times New Roman" w:eastAsia="Times New Roman" w:hAnsi="Times New Roman" w:cs="Times New Roman"/>
          <w:bCs/>
          <w:i/>
          <w:iCs/>
          <w:sz w:val="28"/>
          <w:szCs w:val="28"/>
        </w:rPr>
        <w:t>Sunnan</w:t>
      </w:r>
      <w:proofErr w:type="spellEnd"/>
      <w:r w:rsidRPr="004B0145">
        <w:rPr>
          <w:rFonts w:ascii="Times New Roman" w:eastAsia="Times New Roman" w:hAnsi="Times New Roman" w:cs="Times New Roman"/>
          <w:bCs/>
          <w:sz w:val="28"/>
          <w:szCs w:val="28"/>
        </w:rPr>
        <w:t>” of Abu Dawud]</w:t>
      </w:r>
    </w:p>
    <w:p w:rsidR="004B0145" w:rsidRPr="004B0145"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 xml:space="preserve">Muslims believe that Adam and Eve were created from the same soul. Both were equally guilty of their sin and fall from grace, and Allah forgave both. Many women in Islam have had high status; consider the fact that the first person to convert to Islam was </w:t>
      </w:r>
      <w:proofErr w:type="spellStart"/>
      <w:r w:rsidRPr="004B0145">
        <w:rPr>
          <w:rFonts w:ascii="Times New Roman" w:eastAsia="Times New Roman" w:hAnsi="Times New Roman" w:cs="Times New Roman"/>
          <w:bCs/>
          <w:sz w:val="28"/>
          <w:szCs w:val="28"/>
        </w:rPr>
        <w:t>Khadijah</w:t>
      </w:r>
      <w:proofErr w:type="spellEnd"/>
      <w:r w:rsidRPr="004B0145">
        <w:rPr>
          <w:rFonts w:ascii="Times New Roman" w:eastAsia="Times New Roman" w:hAnsi="Times New Roman" w:cs="Times New Roman"/>
          <w:bCs/>
          <w:sz w:val="28"/>
          <w:szCs w:val="28"/>
        </w:rPr>
        <w:t xml:space="preserve">, the wife of Muhammad, whom he both loved and respected. His favorite wife after </w:t>
      </w:r>
      <w:proofErr w:type="spellStart"/>
      <w:r w:rsidRPr="004B0145">
        <w:rPr>
          <w:rFonts w:ascii="Times New Roman" w:eastAsia="Times New Roman" w:hAnsi="Times New Roman" w:cs="Times New Roman"/>
          <w:bCs/>
          <w:sz w:val="28"/>
          <w:szCs w:val="28"/>
        </w:rPr>
        <w:t>Khadijah's</w:t>
      </w:r>
      <w:proofErr w:type="spellEnd"/>
      <w:r w:rsidRPr="004B0145">
        <w:rPr>
          <w:rFonts w:ascii="Times New Roman" w:eastAsia="Times New Roman" w:hAnsi="Times New Roman" w:cs="Times New Roman"/>
          <w:bCs/>
          <w:sz w:val="28"/>
          <w:szCs w:val="28"/>
        </w:rPr>
        <w:t xml:space="preserve"> death, Ayesha, became renowned as a scholar and one of the greatest sources of Hadith literature. Many of the female Companions accomplished great deeds and achieved fame, and throughout Islamic history there have been famous and influential scholars and jurists.</w:t>
      </w:r>
    </w:p>
    <w:p w:rsidR="004B0145" w:rsidRPr="004B0145"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 xml:space="preserve">We might also mention that while many in the West criticize Islam with regard to the treatment of women, in fact a number of Muslim countries have had women rulers and presidents. To name a few: Turkey; Bangladesh and Pakistan.  </w:t>
      </w:r>
    </w:p>
    <w:p w:rsidR="004B0145" w:rsidRPr="004B0145"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 xml:space="preserve">With regard to education, both women and men have the same rights and obligations. This is clear in Prophet Muhammad's saying: </w:t>
      </w:r>
    </w:p>
    <w:p w:rsidR="004B0145" w:rsidRPr="004B0145" w:rsidRDefault="004B0145" w:rsidP="00783FDD">
      <w:pPr>
        <w:spacing w:before="100" w:beforeAutospacing="1" w:after="100" w:afterAutospacing="1" w:line="240" w:lineRule="auto"/>
        <w:ind w:left="720" w:right="720"/>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"Seeking knowledge is mandatory for every believer." [</w:t>
      </w:r>
      <w:proofErr w:type="spellStart"/>
      <w:r w:rsidRPr="004B0145">
        <w:rPr>
          <w:rFonts w:ascii="Times New Roman" w:eastAsia="Times New Roman" w:hAnsi="Times New Roman" w:cs="Times New Roman"/>
          <w:bCs/>
          <w:sz w:val="28"/>
          <w:szCs w:val="28"/>
        </w:rPr>
        <w:t>Ibn</w:t>
      </w:r>
      <w:proofErr w:type="spellEnd"/>
      <w:r w:rsidRPr="004B0145">
        <w:rPr>
          <w:rFonts w:ascii="Times New Roman" w:eastAsia="Times New Roman" w:hAnsi="Times New Roman" w:cs="Times New Roman"/>
          <w:bCs/>
          <w:sz w:val="28"/>
          <w:szCs w:val="28"/>
        </w:rPr>
        <w:t xml:space="preserve"> </w:t>
      </w:r>
      <w:proofErr w:type="spellStart"/>
      <w:r w:rsidRPr="004B0145">
        <w:rPr>
          <w:rFonts w:ascii="Times New Roman" w:eastAsia="Times New Roman" w:hAnsi="Times New Roman" w:cs="Times New Roman"/>
          <w:bCs/>
          <w:sz w:val="28"/>
          <w:szCs w:val="28"/>
        </w:rPr>
        <w:t>Majah</w:t>
      </w:r>
      <w:proofErr w:type="spellEnd"/>
      <w:r w:rsidRPr="004B0145">
        <w:rPr>
          <w:rFonts w:ascii="Times New Roman" w:eastAsia="Times New Roman" w:hAnsi="Times New Roman" w:cs="Times New Roman"/>
          <w:bCs/>
          <w:sz w:val="28"/>
          <w:szCs w:val="28"/>
        </w:rPr>
        <w:t xml:space="preserve">] </w:t>
      </w:r>
    </w:p>
    <w:p w:rsidR="004B0145" w:rsidRPr="004B0145"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This implies men and women.</w:t>
      </w:r>
    </w:p>
    <w:p w:rsidR="004B0145" w:rsidRPr="004B0145"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 xml:space="preserve">A woman is to be treated as God has endowed her, with rights, such as to be treated as an individual, with the right to own and dispose of her own property and </w:t>
      </w:r>
      <w:r w:rsidRPr="004B0145">
        <w:rPr>
          <w:rFonts w:ascii="Times New Roman" w:eastAsia="Times New Roman" w:hAnsi="Times New Roman" w:cs="Times New Roman"/>
          <w:bCs/>
          <w:sz w:val="28"/>
          <w:szCs w:val="28"/>
        </w:rPr>
        <w:lastRenderedPageBreak/>
        <w:t>earnings, enter into contracts, even after marriage. She has the right to be educated and to work outside the home if she so chooses. She has the right to inherit from her father, mother, and husband. A very interesting point to note is that in Islam, unlike any other religion, a woman can be an imam, a leader of communal prayer, for a group of women.</w:t>
      </w:r>
    </w:p>
    <w:p w:rsidR="004B0145" w:rsidRPr="004B0145" w:rsidRDefault="004B0145" w:rsidP="008E255C">
      <w:pPr>
        <w:spacing w:before="100" w:beforeAutospacing="1" w:after="100" w:afterAutospacing="1" w:line="240" w:lineRule="auto"/>
        <w:ind w:firstLine="720"/>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A Muslim woman also has obligations. All the laws and regulations pertaining to prayer, fasting, charity, pilgrimage, doing good deeds, etc., apply to women, albeit with minor differences having mainly to do with female physiology.</w:t>
      </w:r>
    </w:p>
    <w:p w:rsidR="004B0145" w:rsidRPr="004B0145"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Before marriage, a woman has the right to choose her husband. Islamic law is very strict regarding the necessity of having the woman's consent for marriage. The groom gives a marriage dowry to the bride for her own personal use. She keeps her own family name, rather than taking her husband's. As a wife, a woman has the right to be supported by her husband even if she is already rich. She also has the right to seek divorce and custody of young children. She does not return the dowry, except in a few unusual situations.</w:t>
      </w:r>
    </w:p>
    <w:p w:rsidR="004B0145" w:rsidRPr="00783FDD" w:rsidRDefault="004B0145" w:rsidP="00783FDD">
      <w:pPr>
        <w:spacing w:before="100" w:beforeAutospacing="1" w:after="100" w:afterAutospacing="1" w:line="240" w:lineRule="auto"/>
        <w:jc w:val="both"/>
        <w:rPr>
          <w:rFonts w:ascii="Times New Roman" w:eastAsia="Times New Roman" w:hAnsi="Times New Roman" w:cs="Times New Roman"/>
          <w:sz w:val="28"/>
          <w:szCs w:val="28"/>
        </w:rPr>
      </w:pPr>
      <w:r w:rsidRPr="004B0145">
        <w:rPr>
          <w:rFonts w:ascii="Times New Roman" w:eastAsia="Times New Roman" w:hAnsi="Times New Roman" w:cs="Times New Roman"/>
          <w:bCs/>
          <w:sz w:val="28"/>
          <w:szCs w:val="28"/>
        </w:rPr>
        <w:t>Despite the fact that in many places and times Muslim communities have not always adhered to all or even many of the foregoing in practice, the ideal has been there for 1,400 years, while virtually all other major civilizations did not begin to address these issues or change their negative attitudes until the 19th and 20th centuries, and there are still many contemporary civilizations which have yet to do so.</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bCs/>
          <w:sz w:val="28"/>
          <w:szCs w:val="28"/>
        </w:rPr>
      </w:pPr>
      <w:r w:rsidRPr="00783FDD">
        <w:rPr>
          <w:rFonts w:asciiTheme="majorHAnsi" w:eastAsia="Times New Roman" w:hAnsiTheme="majorHAnsi" w:cs="Times New Roman"/>
          <w:bCs/>
          <w:sz w:val="28"/>
          <w:szCs w:val="28"/>
        </w:rPr>
        <w:t xml:space="preserve">IV. </w:t>
      </w:r>
      <w:r w:rsidRPr="00435DDA">
        <w:rPr>
          <w:rFonts w:asciiTheme="majorHAnsi" w:eastAsia="Times New Roman" w:hAnsiTheme="majorHAnsi" w:cs="Times New Roman"/>
          <w:b/>
          <w:bCs/>
          <w:sz w:val="28"/>
          <w:szCs w:val="28"/>
        </w:rPr>
        <w:t>CONCLUSION</w:t>
      </w:r>
    </w:p>
    <w:p w:rsidR="00587645" w:rsidRPr="00783FDD" w:rsidRDefault="00587645" w:rsidP="008E255C">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The first part of this paper deals briefly with the position of various religions and cultures on the issue under investigation. Part of this exposition extends to cover the general trend as late as the nineteenth </w:t>
      </w:r>
      <w:proofErr w:type="gramStart"/>
      <w:r w:rsidRPr="00783FDD">
        <w:rPr>
          <w:rFonts w:asciiTheme="majorHAnsi" w:eastAsia="Times New Roman" w:hAnsiTheme="majorHAnsi" w:cs="Times New Roman"/>
          <w:sz w:val="28"/>
          <w:szCs w:val="28"/>
        </w:rPr>
        <w:t>century,</w:t>
      </w:r>
      <w:proofErr w:type="gramEnd"/>
      <w:r w:rsidRPr="00783FDD">
        <w:rPr>
          <w:rFonts w:asciiTheme="majorHAnsi" w:eastAsia="Times New Roman" w:hAnsiTheme="majorHAnsi" w:cs="Times New Roman"/>
          <w:sz w:val="28"/>
          <w:szCs w:val="28"/>
        </w:rPr>
        <w:t xml:space="preserve"> nearly 1300 years after the Quran set forth the Islamic teachings.</w:t>
      </w:r>
    </w:p>
    <w:p w:rsidR="00587645" w:rsidRPr="00783FDD" w:rsidRDefault="00587645" w:rsidP="008E255C">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In the second part of the paper, the status of women in Islam is briefly discussed. Emphasis in this part is placed on the original and authentic sources of Islam. This represents the standard according to which degree of adherence of Muslims can be judged. It is also a fact that during the downward cycle of Islamic </w:t>
      </w:r>
      <w:proofErr w:type="gramStart"/>
      <w:r w:rsidRPr="00783FDD">
        <w:rPr>
          <w:rFonts w:asciiTheme="majorHAnsi" w:eastAsia="Times New Roman" w:hAnsiTheme="majorHAnsi" w:cs="Times New Roman"/>
          <w:sz w:val="28"/>
          <w:szCs w:val="28"/>
        </w:rPr>
        <w:t>Civilization,</w:t>
      </w:r>
      <w:proofErr w:type="gramEnd"/>
      <w:r w:rsidRPr="00783FDD">
        <w:rPr>
          <w:rFonts w:asciiTheme="majorHAnsi" w:eastAsia="Times New Roman" w:hAnsiTheme="majorHAnsi" w:cs="Times New Roman"/>
          <w:sz w:val="28"/>
          <w:szCs w:val="28"/>
        </w:rPr>
        <w:t xml:space="preserve"> such teachings were not strictly adhered to by many people who professed to be Muslims.</w:t>
      </w:r>
    </w:p>
    <w:p w:rsidR="00587645" w:rsidRPr="00783FDD" w:rsidRDefault="00587645" w:rsidP="008E255C">
      <w:pPr>
        <w:spacing w:before="100" w:beforeAutospacing="1" w:after="100" w:afterAutospacing="1" w:line="240" w:lineRule="auto"/>
        <w:ind w:firstLine="720"/>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Such deviations were unfairly exaggerated by some writers, and the worst of this, were superficially taken to represent the teachings of "Islam" to the Western reader without taking the trouble to make any original and unbiased study of the authentic sources of these teachings.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Even with such deviations three facts are worth mentioning:</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lastRenderedPageBreak/>
        <w:t>The history of Muslims is rich with women of great achievements in all walks of life from as early as the seventh century (A.D.)</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It </w:t>
      </w:r>
      <w:proofErr w:type="gramStart"/>
      <w:r w:rsidRPr="00783FDD">
        <w:rPr>
          <w:rFonts w:asciiTheme="majorHAnsi" w:eastAsia="Times New Roman" w:hAnsiTheme="majorHAnsi" w:cs="Times New Roman"/>
          <w:sz w:val="28"/>
          <w:szCs w:val="28"/>
        </w:rPr>
        <w:t>is impossible</w:t>
      </w:r>
      <w:proofErr w:type="gramEnd"/>
      <w:r w:rsidRPr="00783FDD">
        <w:rPr>
          <w:rFonts w:asciiTheme="majorHAnsi" w:eastAsia="Times New Roman" w:hAnsiTheme="majorHAnsi" w:cs="Times New Roman"/>
          <w:sz w:val="28"/>
          <w:szCs w:val="28"/>
        </w:rPr>
        <w:t xml:space="preserve"> for anyone to justify any mistreatment of woman by any decree of rule embodied in the Islamic Law, nor could anyone dare to cancel, reduce, or distort the clear-cut legal rights of women given in Islamic Law.</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Throughout history, the reputation, chastity and maternal role of Muslim women were objects of admiration by impartial observers.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It is also worthwhile to state that the status which women reached during the present era was not achieved due to the kindness of men or due to natural progress. It was rather achieved through a long struggle and sacrifice on woman's part and only when society needed her contribution and work, more especially during the two world wars, and due to the escalation of technological change.</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In the case of Islam such compassionate and dignified status was decreed, not because it reflects the environment of the seventh century, nor under the threat or pressure of women and their organizations, but rather because of its intrinsic truthfulness.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If this indicates anything, it would demonstrate the divine origin of the Quran and the truthfulness of the message of Islam, which, unlike human philosophies and ideologies, was far from proceeding from its human environment, a message which established such humane principles as neither grew obsolete during the course of time and after these many centuries, nor can become obsolete in the future. After all, this is the message of the All-Wise and All-Knowing God whose wisdom and knowledge are far beyond the ultimate in human thought and progress.</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C15B58" w:rsidRPr="00783FDD" w:rsidRDefault="00C15B58"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C15B58" w:rsidRPr="00783FDD" w:rsidRDefault="00C15B58"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C15B58" w:rsidRPr="00783FDD" w:rsidRDefault="00C15B58"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C15B58" w:rsidRPr="00783FDD" w:rsidRDefault="00C15B58"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C15B58" w:rsidRPr="00783FDD" w:rsidRDefault="00C15B58"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C15B58" w:rsidRPr="00783FDD" w:rsidRDefault="00C15B58"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C15B58" w:rsidRPr="00783FDD" w:rsidRDefault="00C15B58" w:rsidP="00783FDD">
      <w:pPr>
        <w:spacing w:before="100" w:beforeAutospacing="1" w:after="100" w:afterAutospacing="1" w:line="240" w:lineRule="auto"/>
        <w:jc w:val="both"/>
        <w:rPr>
          <w:rFonts w:asciiTheme="majorHAnsi" w:eastAsia="Times New Roman" w:hAnsiTheme="majorHAnsi" w:cs="Times New Roman"/>
          <w:bCs/>
          <w:sz w:val="28"/>
          <w:szCs w:val="28"/>
        </w:rPr>
      </w:pPr>
    </w:p>
    <w:p w:rsidR="00587645" w:rsidRPr="00783FDD" w:rsidRDefault="00587645" w:rsidP="00435DDA">
      <w:pPr>
        <w:spacing w:before="100" w:beforeAutospacing="1" w:after="100" w:afterAutospacing="1" w:line="240" w:lineRule="auto"/>
        <w:jc w:val="center"/>
        <w:rPr>
          <w:rFonts w:asciiTheme="majorHAnsi" w:eastAsia="Times New Roman" w:hAnsiTheme="majorHAnsi" w:cs="Times New Roman"/>
          <w:sz w:val="28"/>
          <w:szCs w:val="28"/>
        </w:rPr>
      </w:pPr>
      <w:r w:rsidRPr="00435DDA">
        <w:rPr>
          <w:rFonts w:asciiTheme="majorHAnsi" w:eastAsia="Times New Roman" w:hAnsiTheme="majorHAnsi" w:cs="Times New Roman"/>
          <w:b/>
          <w:bCs/>
          <w:sz w:val="28"/>
          <w:szCs w:val="28"/>
        </w:rPr>
        <w:t>REFERENCE</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The Holy, Quran: Translation of verses is heavily based on A. Yusuf 'Ali's translation, The Glorious Quran, text translation, and Commentary, The American Trust Publication, Plainfield, IN 46168, 1979.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w:t>
      </w:r>
      <w:proofErr w:type="spellStart"/>
      <w:r w:rsidRPr="00783FDD">
        <w:rPr>
          <w:rFonts w:asciiTheme="majorHAnsi" w:eastAsia="Times New Roman" w:hAnsiTheme="majorHAnsi" w:cs="Times New Roman"/>
          <w:sz w:val="28"/>
          <w:szCs w:val="28"/>
        </w:rPr>
        <w:t>Abd</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Ati</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Hammudah</w:t>
      </w:r>
      <w:proofErr w:type="spellEnd"/>
      <w:r w:rsidRPr="00783FDD">
        <w:rPr>
          <w:rFonts w:asciiTheme="majorHAnsi" w:eastAsia="Times New Roman" w:hAnsiTheme="majorHAnsi" w:cs="Times New Roman"/>
          <w:sz w:val="28"/>
          <w:szCs w:val="28"/>
        </w:rPr>
        <w:t xml:space="preserve">, Islam in Focus, </w:t>
      </w:r>
      <w:proofErr w:type="gramStart"/>
      <w:r w:rsidRPr="00783FDD">
        <w:rPr>
          <w:rFonts w:asciiTheme="majorHAnsi" w:eastAsia="Times New Roman" w:hAnsiTheme="majorHAnsi" w:cs="Times New Roman"/>
          <w:sz w:val="28"/>
          <w:szCs w:val="28"/>
        </w:rPr>
        <w:t>The</w:t>
      </w:r>
      <w:proofErr w:type="gramEnd"/>
      <w:r w:rsidRPr="00783FDD">
        <w:rPr>
          <w:rFonts w:asciiTheme="majorHAnsi" w:eastAsia="Times New Roman" w:hAnsiTheme="majorHAnsi" w:cs="Times New Roman"/>
          <w:sz w:val="28"/>
          <w:szCs w:val="28"/>
        </w:rPr>
        <w:t xml:space="preserve"> American Trust Publications, Plainfield, IN 46168, 1977.</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Allen, E. A., History of Civilization, General Publishing House, Cincinnati, Ohio, 1889, Vol. 3.</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proofErr w:type="gramStart"/>
      <w:r w:rsidRPr="00783FDD">
        <w:rPr>
          <w:rFonts w:asciiTheme="majorHAnsi" w:eastAsia="Times New Roman" w:hAnsiTheme="majorHAnsi" w:cs="Times New Roman"/>
          <w:sz w:val="28"/>
          <w:szCs w:val="28"/>
        </w:rPr>
        <w:t xml:space="preserve">Al </w:t>
      </w:r>
      <w:proofErr w:type="spellStart"/>
      <w:r w:rsidRPr="00783FDD">
        <w:rPr>
          <w:rFonts w:asciiTheme="majorHAnsi" w:eastAsia="Times New Roman" w:hAnsiTheme="majorHAnsi" w:cs="Times New Roman"/>
          <w:sz w:val="28"/>
          <w:szCs w:val="28"/>
        </w:rPr>
        <w:t>Siba'i</w:t>
      </w:r>
      <w:proofErr w:type="spellEnd"/>
      <w:r w:rsidRPr="00783FDD">
        <w:rPr>
          <w:rFonts w:asciiTheme="majorHAnsi" w:eastAsia="Times New Roman" w:hAnsiTheme="majorHAnsi" w:cs="Times New Roman"/>
          <w:sz w:val="28"/>
          <w:szCs w:val="28"/>
        </w:rPr>
        <w:t>, Mustafa, Al-</w:t>
      </w:r>
      <w:proofErr w:type="spellStart"/>
      <w:r w:rsidRPr="00783FDD">
        <w:rPr>
          <w:rFonts w:asciiTheme="majorHAnsi" w:eastAsia="Times New Roman" w:hAnsiTheme="majorHAnsi" w:cs="Times New Roman"/>
          <w:sz w:val="28"/>
          <w:szCs w:val="28"/>
        </w:rPr>
        <w:t>Alar'ah</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Baynal</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Fiqh</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Walqanoon</w:t>
      </w:r>
      <w:proofErr w:type="spellEnd"/>
      <w:r w:rsidRPr="00783FDD">
        <w:rPr>
          <w:rFonts w:asciiTheme="majorHAnsi" w:eastAsia="Times New Roman" w:hAnsiTheme="majorHAnsi" w:cs="Times New Roman"/>
          <w:sz w:val="28"/>
          <w:szCs w:val="28"/>
        </w:rPr>
        <w:t xml:space="preserve"> (in Arabic), 2nd.</w:t>
      </w:r>
      <w:proofErr w:type="gramEnd"/>
      <w:r w:rsidRPr="00783FDD">
        <w:rPr>
          <w:rFonts w:asciiTheme="majorHAnsi" w:eastAsia="Times New Roman" w:hAnsiTheme="majorHAnsi" w:cs="Times New Roman"/>
          <w:sz w:val="28"/>
          <w:szCs w:val="28"/>
        </w:rPr>
        <w:t xml:space="preserve"> </w:t>
      </w:r>
      <w:proofErr w:type="gramStart"/>
      <w:r w:rsidRPr="00783FDD">
        <w:rPr>
          <w:rFonts w:asciiTheme="majorHAnsi" w:eastAsia="Times New Roman" w:hAnsiTheme="majorHAnsi" w:cs="Times New Roman"/>
          <w:sz w:val="28"/>
          <w:szCs w:val="28"/>
        </w:rPr>
        <w:t>ea.,</w:t>
      </w:r>
      <w:proofErr w:type="gram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Maktabah</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Arabiah</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Halab</w:t>
      </w:r>
      <w:proofErr w:type="spellEnd"/>
      <w:r w:rsidRPr="00783FDD">
        <w:rPr>
          <w:rFonts w:asciiTheme="majorHAnsi" w:eastAsia="Times New Roman" w:hAnsiTheme="majorHAnsi" w:cs="Times New Roman"/>
          <w:sz w:val="28"/>
          <w:szCs w:val="28"/>
        </w:rPr>
        <w:t>, Syria, 1966.</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El-</w:t>
      </w:r>
      <w:proofErr w:type="spellStart"/>
      <w:r w:rsidRPr="00783FDD">
        <w:rPr>
          <w:rFonts w:asciiTheme="majorHAnsi" w:eastAsia="Times New Roman" w:hAnsiTheme="majorHAnsi" w:cs="Times New Roman"/>
          <w:sz w:val="28"/>
          <w:szCs w:val="28"/>
        </w:rPr>
        <w:t>Khouli</w:t>
      </w:r>
      <w:proofErr w:type="spellEnd"/>
      <w:r w:rsidRPr="00783FDD">
        <w:rPr>
          <w:rFonts w:asciiTheme="majorHAnsi" w:eastAsia="Times New Roman" w:hAnsiTheme="majorHAnsi" w:cs="Times New Roman"/>
          <w:sz w:val="28"/>
          <w:szCs w:val="28"/>
        </w:rPr>
        <w:t>, Al-</w:t>
      </w:r>
      <w:proofErr w:type="spellStart"/>
      <w:r w:rsidRPr="00783FDD">
        <w:rPr>
          <w:rFonts w:asciiTheme="majorHAnsi" w:eastAsia="Times New Roman" w:hAnsiTheme="majorHAnsi" w:cs="Times New Roman"/>
          <w:sz w:val="28"/>
          <w:szCs w:val="28"/>
        </w:rPr>
        <w:t>Bahiy</w:t>
      </w:r>
      <w:proofErr w:type="spellEnd"/>
      <w:r w:rsidRPr="00783FDD">
        <w:rPr>
          <w:rFonts w:asciiTheme="majorHAnsi" w:eastAsia="Times New Roman" w:hAnsiTheme="majorHAnsi" w:cs="Times New Roman"/>
          <w:sz w:val="28"/>
          <w:szCs w:val="28"/>
        </w:rPr>
        <w:t xml:space="preserve">, "Min </w:t>
      </w:r>
      <w:proofErr w:type="spellStart"/>
      <w:r w:rsidRPr="00783FDD">
        <w:rPr>
          <w:rFonts w:asciiTheme="majorHAnsi" w:eastAsia="Times New Roman" w:hAnsiTheme="majorHAnsi" w:cs="Times New Roman"/>
          <w:sz w:val="28"/>
          <w:szCs w:val="28"/>
        </w:rPr>
        <w:t>Usus</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Kadiat</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Mara'ah</w:t>
      </w:r>
      <w:proofErr w:type="spellEnd"/>
      <w:r w:rsidRPr="00783FDD">
        <w:rPr>
          <w:rFonts w:asciiTheme="majorHAnsi" w:eastAsia="Times New Roman" w:hAnsiTheme="majorHAnsi" w:cs="Times New Roman"/>
          <w:sz w:val="28"/>
          <w:szCs w:val="28"/>
        </w:rPr>
        <w:t>" (in Arabic), Al-</w:t>
      </w:r>
      <w:proofErr w:type="spellStart"/>
      <w:r w:rsidRPr="00783FDD">
        <w:rPr>
          <w:rFonts w:asciiTheme="majorHAnsi" w:eastAsia="Times New Roman" w:hAnsiTheme="majorHAnsi" w:cs="Times New Roman"/>
          <w:sz w:val="28"/>
          <w:szCs w:val="28"/>
        </w:rPr>
        <w:t>Waay</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lslami</w:t>
      </w:r>
      <w:proofErr w:type="spellEnd"/>
      <w:r w:rsidRPr="00783FDD">
        <w:rPr>
          <w:rFonts w:asciiTheme="majorHAnsi" w:eastAsia="Times New Roman" w:hAnsiTheme="majorHAnsi" w:cs="Times New Roman"/>
          <w:sz w:val="28"/>
          <w:szCs w:val="28"/>
        </w:rPr>
        <w:t xml:space="preserve">, Ministry of </w:t>
      </w:r>
      <w:proofErr w:type="spellStart"/>
      <w:r w:rsidRPr="00783FDD">
        <w:rPr>
          <w:rFonts w:asciiTheme="majorHAnsi" w:eastAsia="Times New Roman" w:hAnsiTheme="majorHAnsi" w:cs="Times New Roman"/>
          <w:sz w:val="28"/>
          <w:szCs w:val="28"/>
        </w:rPr>
        <w:t>Walcf</w:t>
      </w:r>
      <w:proofErr w:type="spellEnd"/>
      <w:r w:rsidRPr="00783FDD">
        <w:rPr>
          <w:rFonts w:asciiTheme="majorHAnsi" w:eastAsia="Times New Roman" w:hAnsiTheme="majorHAnsi" w:cs="Times New Roman"/>
          <w:sz w:val="28"/>
          <w:szCs w:val="28"/>
        </w:rPr>
        <w:t>, Kuwait, Vol.3 (No. 27), June 9, 1967, p.17.</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Encyclopedia Americana (International Edition), American Corp., N.Y., 1969, Vol.29.</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proofErr w:type="gramStart"/>
      <w:r w:rsidRPr="00783FDD">
        <w:rPr>
          <w:rFonts w:asciiTheme="majorHAnsi" w:eastAsia="Times New Roman" w:hAnsiTheme="majorHAnsi" w:cs="Times New Roman"/>
          <w:sz w:val="28"/>
          <w:szCs w:val="28"/>
        </w:rPr>
        <w:t>Encyclopedia Biblical (</w:t>
      </w:r>
      <w:proofErr w:type="spellStart"/>
      <w:r w:rsidRPr="00783FDD">
        <w:rPr>
          <w:rFonts w:asciiTheme="majorHAnsi" w:eastAsia="Times New Roman" w:hAnsiTheme="majorHAnsi" w:cs="Times New Roman"/>
          <w:sz w:val="28"/>
          <w:szCs w:val="28"/>
        </w:rPr>
        <w:t>Rev.T.K.Cheynene</w:t>
      </w:r>
      <w:proofErr w:type="spellEnd"/>
      <w:r w:rsidRPr="00783FDD">
        <w:rPr>
          <w:rFonts w:asciiTheme="majorHAnsi" w:eastAsia="Times New Roman" w:hAnsiTheme="majorHAnsi" w:cs="Times New Roman"/>
          <w:sz w:val="28"/>
          <w:szCs w:val="28"/>
        </w:rPr>
        <w:t xml:space="preserve"> and </w:t>
      </w:r>
      <w:proofErr w:type="spellStart"/>
      <w:r w:rsidRPr="00783FDD">
        <w:rPr>
          <w:rFonts w:asciiTheme="majorHAnsi" w:eastAsia="Times New Roman" w:hAnsiTheme="majorHAnsi" w:cs="Times New Roman"/>
          <w:sz w:val="28"/>
          <w:szCs w:val="28"/>
        </w:rPr>
        <w:t>J.S.Black</w:t>
      </w:r>
      <w:proofErr w:type="spellEnd"/>
      <w:r w:rsidRPr="00783FDD">
        <w:rPr>
          <w:rFonts w:asciiTheme="majorHAnsi" w:eastAsia="Times New Roman" w:hAnsiTheme="majorHAnsi" w:cs="Times New Roman"/>
          <w:sz w:val="28"/>
          <w:szCs w:val="28"/>
        </w:rPr>
        <w:t>, editors), The Macmillan Co., London, England, 1902, Vol.3.</w:t>
      </w:r>
      <w:proofErr w:type="gramEnd"/>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proofErr w:type="gramStart"/>
      <w:r w:rsidRPr="00783FDD">
        <w:rPr>
          <w:rFonts w:asciiTheme="majorHAnsi" w:eastAsia="Times New Roman" w:hAnsiTheme="majorHAnsi" w:cs="Times New Roman"/>
          <w:sz w:val="28"/>
          <w:szCs w:val="28"/>
        </w:rPr>
        <w:t>The Encyclopedia Britannica, (11th ed.), University Press Cambridge, England, 191 1, Vol.28.</w:t>
      </w:r>
      <w:proofErr w:type="gramEnd"/>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r w:rsidRPr="00783FDD">
        <w:rPr>
          <w:rFonts w:asciiTheme="majorHAnsi" w:eastAsia="Times New Roman" w:hAnsiTheme="majorHAnsi" w:cs="Times New Roman"/>
          <w:sz w:val="28"/>
          <w:szCs w:val="28"/>
        </w:rPr>
        <w:t xml:space="preserve">Encyclopedia Britannica, The Encyclopedia Britannica, Inc., Chicago, </w:t>
      </w:r>
      <w:proofErr w:type="gramStart"/>
      <w:r w:rsidRPr="00783FDD">
        <w:rPr>
          <w:rFonts w:asciiTheme="majorHAnsi" w:eastAsia="Times New Roman" w:hAnsiTheme="majorHAnsi" w:cs="Times New Roman"/>
          <w:sz w:val="28"/>
          <w:szCs w:val="28"/>
        </w:rPr>
        <w:t>III.,</w:t>
      </w:r>
      <w:proofErr w:type="gramEnd"/>
      <w:r w:rsidRPr="00783FDD">
        <w:rPr>
          <w:rFonts w:asciiTheme="majorHAnsi" w:eastAsia="Times New Roman" w:hAnsiTheme="majorHAnsi" w:cs="Times New Roman"/>
          <w:sz w:val="28"/>
          <w:szCs w:val="28"/>
        </w:rPr>
        <w:t xml:space="preserve"> 1968, Vol.23.</w:t>
      </w:r>
    </w:p>
    <w:p w:rsidR="00587645" w:rsidRPr="00783FDD" w:rsidRDefault="00587645" w:rsidP="00783FDD">
      <w:pPr>
        <w:spacing w:before="100" w:beforeAutospacing="1" w:after="100" w:afterAutospacing="1" w:line="240" w:lineRule="auto"/>
        <w:jc w:val="both"/>
        <w:rPr>
          <w:rFonts w:asciiTheme="majorHAnsi" w:eastAsia="Times New Roman" w:hAnsiTheme="majorHAnsi" w:cs="Times New Roman"/>
          <w:sz w:val="28"/>
          <w:szCs w:val="28"/>
        </w:rPr>
      </w:pPr>
      <w:proofErr w:type="gramStart"/>
      <w:r w:rsidRPr="00783FDD">
        <w:rPr>
          <w:rFonts w:asciiTheme="majorHAnsi" w:eastAsia="Times New Roman" w:hAnsiTheme="majorHAnsi" w:cs="Times New Roman"/>
          <w:sz w:val="28"/>
          <w:szCs w:val="28"/>
        </w:rPr>
        <w:t>Hadith.</w:t>
      </w:r>
      <w:proofErr w:type="gramEnd"/>
      <w:r w:rsidRPr="00783FDD">
        <w:rPr>
          <w:rFonts w:asciiTheme="majorHAnsi" w:eastAsia="Times New Roman" w:hAnsiTheme="majorHAnsi" w:cs="Times New Roman"/>
          <w:sz w:val="28"/>
          <w:szCs w:val="28"/>
        </w:rPr>
        <w:t xml:space="preserve"> Most of the quoted Hadith were translated by the writer. They are quoted in various Arabic sources. Some of them, however, were translated directly from the original sources. Among the sources checked are </w:t>
      </w:r>
      <w:proofErr w:type="spellStart"/>
      <w:r w:rsidRPr="00783FDD">
        <w:rPr>
          <w:rFonts w:asciiTheme="majorHAnsi" w:eastAsia="Times New Roman" w:hAnsiTheme="majorHAnsi" w:cs="Times New Roman"/>
          <w:sz w:val="28"/>
          <w:szCs w:val="28"/>
        </w:rPr>
        <w:t>Musnad</w:t>
      </w:r>
      <w:proofErr w:type="spellEnd"/>
      <w:r w:rsidRPr="00783FDD">
        <w:rPr>
          <w:rFonts w:asciiTheme="majorHAnsi" w:eastAsia="Times New Roman" w:hAnsiTheme="majorHAnsi" w:cs="Times New Roman"/>
          <w:sz w:val="28"/>
          <w:szCs w:val="28"/>
        </w:rPr>
        <w:t xml:space="preserve"> Ahmad </w:t>
      </w:r>
      <w:proofErr w:type="spellStart"/>
      <w:r w:rsidRPr="00783FDD">
        <w:rPr>
          <w:rFonts w:asciiTheme="majorHAnsi" w:eastAsia="Times New Roman" w:hAnsiTheme="majorHAnsi" w:cs="Times New Roman"/>
          <w:sz w:val="28"/>
          <w:szCs w:val="28"/>
        </w:rPr>
        <w:t>Ibn</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Hanbal</w:t>
      </w:r>
      <w:proofErr w:type="spellEnd"/>
      <w:r w:rsidRPr="00783FDD">
        <w:rPr>
          <w:rFonts w:asciiTheme="majorHAnsi" w:eastAsia="Times New Roman" w:hAnsiTheme="majorHAnsi" w:cs="Times New Roman"/>
          <w:sz w:val="28"/>
          <w:szCs w:val="28"/>
        </w:rPr>
        <w:t xml:space="preserve"> Dar Al-</w:t>
      </w:r>
      <w:proofErr w:type="spellStart"/>
      <w:r w:rsidRPr="00783FDD">
        <w:rPr>
          <w:rFonts w:asciiTheme="majorHAnsi" w:eastAsia="Times New Roman" w:hAnsiTheme="majorHAnsi" w:cs="Times New Roman"/>
          <w:sz w:val="28"/>
          <w:szCs w:val="28"/>
        </w:rPr>
        <w:t>Ma'aref</w:t>
      </w:r>
      <w:proofErr w:type="spellEnd"/>
      <w:r w:rsidRPr="00783FDD">
        <w:rPr>
          <w:rFonts w:asciiTheme="majorHAnsi" w:eastAsia="Times New Roman" w:hAnsiTheme="majorHAnsi" w:cs="Times New Roman"/>
          <w:sz w:val="28"/>
          <w:szCs w:val="28"/>
        </w:rPr>
        <w:t xml:space="preserve">, Cairo, U.A.R., 1950, and 1955, Vol.4 and 3,SunanIbnMajah, Dar </w:t>
      </w:r>
      <w:proofErr w:type="spellStart"/>
      <w:r w:rsidRPr="00783FDD">
        <w:rPr>
          <w:rFonts w:asciiTheme="majorHAnsi" w:eastAsia="Times New Roman" w:hAnsiTheme="majorHAnsi" w:cs="Times New Roman"/>
          <w:sz w:val="28"/>
          <w:szCs w:val="28"/>
        </w:rPr>
        <w:t>Ihya'a</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Kutub</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Arabiah</w:t>
      </w:r>
      <w:proofErr w:type="spellEnd"/>
      <w:r w:rsidRPr="00783FDD">
        <w:rPr>
          <w:rFonts w:asciiTheme="majorHAnsi" w:eastAsia="Times New Roman" w:hAnsiTheme="majorHAnsi" w:cs="Times New Roman"/>
          <w:sz w:val="28"/>
          <w:szCs w:val="28"/>
        </w:rPr>
        <w:t xml:space="preserve">, Cairo, U.A.R., 1952, </w:t>
      </w:r>
      <w:proofErr w:type="spellStart"/>
      <w:r w:rsidRPr="00783FDD">
        <w:rPr>
          <w:rFonts w:asciiTheme="majorHAnsi" w:eastAsia="Times New Roman" w:hAnsiTheme="majorHAnsi" w:cs="Times New Roman"/>
          <w:sz w:val="28"/>
          <w:szCs w:val="28"/>
        </w:rPr>
        <w:t>Vol.l</w:t>
      </w:r>
      <w:proofErr w:type="spellEnd"/>
      <w:r w:rsidRPr="00783FDD">
        <w:rPr>
          <w:rFonts w:asciiTheme="majorHAnsi" w:eastAsia="Times New Roman" w:hAnsiTheme="majorHAnsi" w:cs="Times New Roman"/>
          <w:sz w:val="28"/>
          <w:szCs w:val="28"/>
        </w:rPr>
        <w:t xml:space="preserve">, </w:t>
      </w:r>
      <w:proofErr w:type="spellStart"/>
      <w:r w:rsidRPr="00783FDD">
        <w:rPr>
          <w:rFonts w:asciiTheme="majorHAnsi" w:eastAsia="Times New Roman" w:hAnsiTheme="majorHAnsi" w:cs="Times New Roman"/>
          <w:sz w:val="28"/>
          <w:szCs w:val="28"/>
        </w:rPr>
        <w:t>Sunan</w:t>
      </w:r>
      <w:proofErr w:type="spellEnd"/>
      <w:r w:rsidRPr="00783FDD">
        <w:rPr>
          <w:rFonts w:asciiTheme="majorHAnsi" w:eastAsia="Times New Roman" w:hAnsiTheme="majorHAnsi" w:cs="Times New Roman"/>
          <w:sz w:val="28"/>
          <w:szCs w:val="28"/>
        </w:rPr>
        <w:t xml:space="preserve"> al-</w:t>
      </w:r>
      <w:proofErr w:type="spellStart"/>
      <w:r w:rsidRPr="00783FDD">
        <w:rPr>
          <w:rFonts w:asciiTheme="majorHAnsi" w:eastAsia="Times New Roman" w:hAnsiTheme="majorHAnsi" w:cs="Times New Roman"/>
          <w:sz w:val="28"/>
          <w:szCs w:val="28"/>
        </w:rPr>
        <w:t>Tirmidhi</w:t>
      </w:r>
      <w:proofErr w:type="spellEnd"/>
      <w:r w:rsidRPr="00783FDD">
        <w:rPr>
          <w:rFonts w:asciiTheme="majorHAnsi" w:eastAsia="Times New Roman" w:hAnsiTheme="majorHAnsi" w:cs="Times New Roman"/>
          <w:sz w:val="28"/>
          <w:szCs w:val="28"/>
        </w:rPr>
        <w:t>, Vol.3.</w:t>
      </w:r>
    </w:p>
    <w:p w:rsidR="00783FDD" w:rsidRPr="00783FDD" w:rsidRDefault="00587645" w:rsidP="00783FDD">
      <w:pPr>
        <w:pStyle w:val="Heading3"/>
        <w:jc w:val="both"/>
        <w:rPr>
          <w:b w:val="0"/>
          <w:color w:val="auto"/>
          <w:sz w:val="28"/>
          <w:szCs w:val="28"/>
        </w:rPr>
      </w:pPr>
      <w:r w:rsidRPr="00783FDD">
        <w:rPr>
          <w:rFonts w:eastAsia="Times New Roman" w:cs="Times New Roman"/>
          <w:b w:val="0"/>
          <w:color w:val="auto"/>
          <w:sz w:val="28"/>
          <w:szCs w:val="28"/>
        </w:rPr>
        <w:t>Mace, David and Vera, Marriage: East and West, Dolphin Books, Doubleday and Co., Inc., N.Y., 1960.</w:t>
      </w:r>
      <w:r w:rsidR="00783FDD" w:rsidRPr="00783FDD">
        <w:rPr>
          <w:b w:val="0"/>
          <w:color w:val="auto"/>
          <w:sz w:val="28"/>
          <w:szCs w:val="28"/>
        </w:rPr>
        <w:t xml:space="preserve"> References and Sources </w:t>
      </w:r>
    </w:p>
    <w:p w:rsidR="00435DDA" w:rsidRDefault="00783FDD" w:rsidP="00435DDA">
      <w:pPr>
        <w:spacing w:before="100" w:beforeAutospacing="1" w:after="100" w:afterAutospacing="1" w:line="240" w:lineRule="auto"/>
        <w:jc w:val="both"/>
        <w:rPr>
          <w:rFonts w:asciiTheme="majorHAnsi" w:hAnsiTheme="majorHAnsi" w:cs="Times New Roman"/>
          <w:sz w:val="28"/>
          <w:szCs w:val="28"/>
        </w:rPr>
      </w:pPr>
      <w:r w:rsidRPr="00435DDA">
        <w:rPr>
          <w:rStyle w:val="Emphasis"/>
          <w:rFonts w:asciiTheme="majorHAnsi" w:hAnsiTheme="majorHAnsi" w:cs="Times New Roman"/>
          <w:sz w:val="28"/>
          <w:szCs w:val="28"/>
        </w:rPr>
        <w:t>Al Koran.</w:t>
      </w:r>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Translated by George Sale.</w:t>
      </w:r>
      <w:proofErr w:type="gramEnd"/>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 xml:space="preserve">The </w:t>
      </w:r>
      <w:proofErr w:type="spellStart"/>
      <w:r w:rsidRPr="00435DDA">
        <w:rPr>
          <w:rFonts w:asciiTheme="majorHAnsi" w:hAnsiTheme="majorHAnsi" w:cs="Times New Roman"/>
          <w:sz w:val="28"/>
          <w:szCs w:val="28"/>
        </w:rPr>
        <w:t>Chandos</w:t>
      </w:r>
      <w:proofErr w:type="spellEnd"/>
      <w:r w:rsidRPr="00435DDA">
        <w:rPr>
          <w:rFonts w:asciiTheme="majorHAnsi" w:hAnsiTheme="majorHAnsi" w:cs="Times New Roman"/>
          <w:sz w:val="28"/>
          <w:szCs w:val="28"/>
        </w:rPr>
        <w:t xml:space="preserve"> Library.</w:t>
      </w:r>
      <w:proofErr w:type="gramEnd"/>
      <w:r w:rsidRPr="00435DDA">
        <w:rPr>
          <w:rFonts w:asciiTheme="majorHAnsi" w:hAnsiTheme="majorHAnsi" w:cs="Times New Roman"/>
          <w:sz w:val="28"/>
          <w:szCs w:val="28"/>
        </w:rPr>
        <w:t xml:space="preserve"> London: Warne &amp;</w:t>
      </w:r>
      <w:r w:rsidR="00435DDA">
        <w:rPr>
          <w:rFonts w:asciiTheme="majorHAnsi" w:hAnsiTheme="majorHAnsi" w:cs="Times New Roman"/>
          <w:sz w:val="28"/>
          <w:szCs w:val="28"/>
        </w:rPr>
        <w:t xml:space="preserve"> Co.</w:t>
      </w:r>
      <w:proofErr w:type="gramStart"/>
      <w:r w:rsidR="00435DDA">
        <w:rPr>
          <w:rFonts w:asciiTheme="majorHAnsi" w:hAnsiTheme="majorHAnsi" w:cs="Times New Roman"/>
          <w:sz w:val="28"/>
          <w:szCs w:val="28"/>
        </w:rPr>
        <w:t>,</w:t>
      </w:r>
      <w:r w:rsidRPr="00435DDA">
        <w:rPr>
          <w:rFonts w:asciiTheme="majorHAnsi" w:hAnsiTheme="majorHAnsi" w:cs="Times New Roman"/>
          <w:sz w:val="28"/>
          <w:szCs w:val="28"/>
        </w:rPr>
        <w:t>1877</w:t>
      </w:r>
      <w:proofErr w:type="gramEnd"/>
    </w:p>
    <w:p w:rsidR="00587645" w:rsidRPr="00435DDA" w:rsidRDefault="00783FDD" w:rsidP="00435DDA">
      <w:pPr>
        <w:spacing w:before="100" w:beforeAutospacing="1" w:after="100" w:afterAutospacing="1" w:line="240" w:lineRule="auto"/>
        <w:rPr>
          <w:rFonts w:asciiTheme="majorHAnsi" w:eastAsia="Times New Roman" w:hAnsiTheme="majorHAnsi" w:cs="Times New Roman"/>
          <w:sz w:val="28"/>
          <w:szCs w:val="28"/>
        </w:rPr>
      </w:pPr>
      <w:r w:rsidRPr="00435DDA">
        <w:rPr>
          <w:rFonts w:asciiTheme="majorHAnsi" w:hAnsiTheme="majorHAnsi" w:cs="Times New Roman"/>
          <w:sz w:val="28"/>
          <w:szCs w:val="28"/>
        </w:rPr>
        <w:br/>
      </w:r>
      <w:proofErr w:type="gramStart"/>
      <w:r w:rsidRPr="00435DDA">
        <w:rPr>
          <w:rStyle w:val="Emphasis"/>
          <w:rFonts w:asciiTheme="majorHAnsi" w:hAnsiTheme="majorHAnsi" w:cs="Times New Roman"/>
          <w:sz w:val="28"/>
          <w:szCs w:val="28"/>
        </w:rPr>
        <w:t>The Holy Qur'an</w:t>
      </w:r>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The University of Virginia Library Electronic Texts.</w:t>
      </w:r>
      <w:proofErr w:type="gramEnd"/>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 xml:space="preserve">Internet </w:t>
      </w:r>
      <w:r w:rsidRPr="00435DDA">
        <w:rPr>
          <w:rFonts w:asciiTheme="majorHAnsi" w:hAnsiTheme="majorHAnsi" w:cs="Times New Roman"/>
          <w:sz w:val="28"/>
          <w:szCs w:val="28"/>
        </w:rPr>
        <w:lastRenderedPageBreak/>
        <w:t>Version.</w:t>
      </w:r>
      <w:proofErr w:type="gramEnd"/>
      <w:r w:rsidRPr="00435DDA">
        <w:rPr>
          <w:rFonts w:asciiTheme="majorHAnsi" w:hAnsiTheme="majorHAnsi" w:cs="Times New Roman"/>
          <w:sz w:val="28"/>
          <w:szCs w:val="28"/>
        </w:rPr>
        <w:t xml:space="preserve"> </w:t>
      </w:r>
      <w:r w:rsidRPr="00435DDA">
        <w:rPr>
          <w:rFonts w:asciiTheme="majorHAnsi" w:hAnsiTheme="majorHAnsi" w:cs="Times New Roman"/>
          <w:sz w:val="28"/>
          <w:szCs w:val="28"/>
        </w:rPr>
        <w:br/>
      </w:r>
      <w:proofErr w:type="spellStart"/>
      <w:r w:rsidRPr="00435DDA">
        <w:rPr>
          <w:rStyle w:val="Emphasis"/>
          <w:rFonts w:asciiTheme="majorHAnsi" w:hAnsiTheme="majorHAnsi" w:cs="Times New Roman"/>
          <w:sz w:val="28"/>
          <w:szCs w:val="28"/>
        </w:rPr>
        <w:t>Sahih</w:t>
      </w:r>
      <w:proofErr w:type="spellEnd"/>
      <w:r w:rsidRPr="00435DDA">
        <w:rPr>
          <w:rStyle w:val="Emphasis"/>
          <w:rFonts w:asciiTheme="majorHAnsi" w:hAnsiTheme="majorHAnsi" w:cs="Times New Roman"/>
          <w:sz w:val="28"/>
          <w:szCs w:val="28"/>
        </w:rPr>
        <w:t xml:space="preserve"> Al-</w:t>
      </w:r>
      <w:proofErr w:type="spellStart"/>
      <w:r w:rsidRPr="00435DDA">
        <w:rPr>
          <w:rStyle w:val="Emphasis"/>
          <w:rFonts w:asciiTheme="majorHAnsi" w:hAnsiTheme="majorHAnsi" w:cs="Times New Roman"/>
          <w:sz w:val="28"/>
          <w:szCs w:val="28"/>
        </w:rPr>
        <w:t>Bukhari</w:t>
      </w:r>
      <w:proofErr w:type="spellEnd"/>
      <w:r w:rsidRPr="00435DDA">
        <w:rPr>
          <w:rStyle w:val="Emphasis"/>
          <w:rFonts w:asciiTheme="majorHAnsi" w:hAnsiTheme="majorHAnsi" w:cs="Times New Roman"/>
          <w:sz w:val="28"/>
          <w:szCs w:val="28"/>
        </w:rPr>
        <w:t>.</w:t>
      </w:r>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Translated by Muhammad Khan.</w:t>
      </w:r>
      <w:proofErr w:type="gramEnd"/>
      <w:r w:rsidRPr="00435DDA">
        <w:rPr>
          <w:rFonts w:asciiTheme="majorHAnsi" w:hAnsiTheme="majorHAnsi" w:cs="Times New Roman"/>
          <w:sz w:val="28"/>
          <w:szCs w:val="28"/>
        </w:rPr>
        <w:t xml:space="preserve"> Islamic Uni</w:t>
      </w:r>
      <w:r w:rsidR="00435DDA">
        <w:rPr>
          <w:rFonts w:asciiTheme="majorHAnsi" w:hAnsiTheme="majorHAnsi" w:cs="Times New Roman"/>
          <w:sz w:val="28"/>
          <w:szCs w:val="28"/>
        </w:rPr>
        <w:t>versity, Medina Al-</w:t>
      </w:r>
      <w:proofErr w:type="spellStart"/>
      <w:r w:rsidR="00435DDA">
        <w:rPr>
          <w:rFonts w:asciiTheme="majorHAnsi" w:hAnsiTheme="majorHAnsi" w:cs="Times New Roman"/>
          <w:sz w:val="28"/>
          <w:szCs w:val="28"/>
        </w:rPr>
        <w:t>Munawwara</w:t>
      </w:r>
      <w:proofErr w:type="gramStart"/>
      <w:r w:rsidR="00435DDA">
        <w:rPr>
          <w:rFonts w:asciiTheme="majorHAnsi" w:hAnsiTheme="majorHAnsi" w:cs="Times New Roman"/>
          <w:sz w:val="28"/>
          <w:szCs w:val="28"/>
        </w:rPr>
        <w:t>,</w:t>
      </w:r>
      <w:r w:rsidRPr="00435DDA">
        <w:rPr>
          <w:rFonts w:asciiTheme="majorHAnsi" w:hAnsiTheme="majorHAnsi" w:cs="Times New Roman"/>
          <w:sz w:val="28"/>
          <w:szCs w:val="28"/>
        </w:rPr>
        <w:t>vols</w:t>
      </w:r>
      <w:proofErr w:type="spellEnd"/>
      <w:proofErr w:type="gramEnd"/>
      <w:r w:rsidRPr="00435DDA">
        <w:rPr>
          <w:rFonts w:asciiTheme="majorHAnsi" w:hAnsiTheme="majorHAnsi" w:cs="Times New Roman"/>
          <w:sz w:val="28"/>
          <w:szCs w:val="28"/>
        </w:rPr>
        <w:t xml:space="preserve">. </w:t>
      </w:r>
      <w:r w:rsidRPr="00435DDA">
        <w:rPr>
          <w:rFonts w:asciiTheme="majorHAnsi" w:hAnsiTheme="majorHAnsi" w:cs="Times New Roman"/>
          <w:sz w:val="28"/>
          <w:szCs w:val="28"/>
        </w:rPr>
        <w:br/>
      </w:r>
      <w:proofErr w:type="spellStart"/>
      <w:r w:rsidRPr="00435DDA">
        <w:rPr>
          <w:rStyle w:val="Emphasis"/>
          <w:rFonts w:asciiTheme="majorHAnsi" w:hAnsiTheme="majorHAnsi" w:cs="Times New Roman"/>
          <w:sz w:val="28"/>
          <w:szCs w:val="28"/>
        </w:rPr>
        <w:t>Sahih</w:t>
      </w:r>
      <w:proofErr w:type="spellEnd"/>
      <w:r w:rsidRPr="00435DDA">
        <w:rPr>
          <w:rStyle w:val="Emphasis"/>
          <w:rFonts w:asciiTheme="majorHAnsi" w:hAnsiTheme="majorHAnsi" w:cs="Times New Roman"/>
          <w:sz w:val="28"/>
          <w:szCs w:val="28"/>
        </w:rPr>
        <w:t xml:space="preserve"> Muslim.</w:t>
      </w:r>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 xml:space="preserve">Translated by Abdul Hamid </w:t>
      </w:r>
      <w:proofErr w:type="spellStart"/>
      <w:r w:rsidRPr="00435DDA">
        <w:rPr>
          <w:rFonts w:asciiTheme="majorHAnsi" w:hAnsiTheme="majorHAnsi" w:cs="Times New Roman"/>
          <w:sz w:val="28"/>
          <w:szCs w:val="28"/>
        </w:rPr>
        <w:t>Siddiqi</w:t>
      </w:r>
      <w:proofErr w:type="spellEnd"/>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Lahore: Muhammad </w:t>
      </w:r>
      <w:proofErr w:type="spellStart"/>
      <w:r w:rsidRPr="00435DDA">
        <w:rPr>
          <w:rFonts w:asciiTheme="majorHAnsi" w:hAnsiTheme="majorHAnsi" w:cs="Times New Roman"/>
          <w:sz w:val="28"/>
          <w:szCs w:val="28"/>
        </w:rPr>
        <w:t>Asraf</w:t>
      </w:r>
      <w:proofErr w:type="spellEnd"/>
      <w:r w:rsidRPr="00435DDA">
        <w:rPr>
          <w:rFonts w:asciiTheme="majorHAnsi" w:hAnsiTheme="majorHAnsi" w:cs="Times New Roman"/>
          <w:sz w:val="28"/>
          <w:szCs w:val="28"/>
        </w:rPr>
        <w:t xml:space="preserve">, 4 vols. </w:t>
      </w:r>
      <w:r w:rsidRPr="00435DDA">
        <w:rPr>
          <w:rFonts w:asciiTheme="majorHAnsi" w:hAnsiTheme="majorHAnsi" w:cs="Times New Roman"/>
          <w:sz w:val="28"/>
          <w:szCs w:val="28"/>
        </w:rPr>
        <w:br/>
      </w:r>
      <w:r w:rsidRPr="00435DDA">
        <w:rPr>
          <w:rStyle w:val="Emphasis"/>
          <w:rFonts w:asciiTheme="majorHAnsi" w:hAnsiTheme="majorHAnsi" w:cs="Times New Roman"/>
          <w:sz w:val="28"/>
          <w:szCs w:val="28"/>
        </w:rPr>
        <w:t>A Manual of Hadith</w:t>
      </w:r>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 xml:space="preserve">Trans. by </w:t>
      </w:r>
      <w:proofErr w:type="spellStart"/>
      <w:r w:rsidRPr="00435DDA">
        <w:rPr>
          <w:rFonts w:asciiTheme="majorHAnsi" w:hAnsiTheme="majorHAnsi" w:cs="Times New Roman"/>
          <w:sz w:val="28"/>
          <w:szCs w:val="28"/>
        </w:rPr>
        <w:t>Maulana</w:t>
      </w:r>
      <w:proofErr w:type="spellEnd"/>
      <w:r w:rsidRPr="00435DDA">
        <w:rPr>
          <w:rFonts w:asciiTheme="majorHAnsi" w:hAnsiTheme="majorHAnsi" w:cs="Times New Roman"/>
          <w:sz w:val="28"/>
          <w:szCs w:val="28"/>
        </w:rPr>
        <w:t xml:space="preserve"> Muhammad Ali.</w:t>
      </w:r>
      <w:proofErr w:type="gramEnd"/>
      <w:r w:rsidRPr="00435DDA">
        <w:rPr>
          <w:rFonts w:asciiTheme="majorHAnsi" w:hAnsiTheme="majorHAnsi" w:cs="Times New Roman"/>
          <w:sz w:val="28"/>
          <w:szCs w:val="28"/>
        </w:rPr>
        <w:t xml:space="preserve"> Lahore: The </w:t>
      </w:r>
      <w:proofErr w:type="spellStart"/>
      <w:r w:rsidRPr="00435DDA">
        <w:rPr>
          <w:rFonts w:asciiTheme="majorHAnsi" w:hAnsiTheme="majorHAnsi" w:cs="Times New Roman"/>
          <w:sz w:val="28"/>
          <w:szCs w:val="28"/>
        </w:rPr>
        <w:t>Ahmadiyya</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Anjuman</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Ishaat</w:t>
      </w:r>
      <w:proofErr w:type="spellEnd"/>
      <w:r w:rsidRPr="00435DDA">
        <w:rPr>
          <w:rFonts w:asciiTheme="majorHAnsi" w:hAnsiTheme="majorHAnsi" w:cs="Times New Roman"/>
          <w:sz w:val="28"/>
          <w:szCs w:val="28"/>
        </w:rPr>
        <w:t xml:space="preserve"> Islam, 1944. </w:t>
      </w:r>
      <w:r w:rsidRPr="00435DDA">
        <w:rPr>
          <w:rFonts w:asciiTheme="majorHAnsi" w:hAnsiTheme="majorHAnsi" w:cs="Times New Roman"/>
          <w:sz w:val="28"/>
          <w:szCs w:val="28"/>
        </w:rPr>
        <w:br/>
      </w:r>
      <w:proofErr w:type="gramStart"/>
      <w:r w:rsidRPr="00435DDA">
        <w:rPr>
          <w:rFonts w:asciiTheme="majorHAnsi" w:hAnsiTheme="majorHAnsi" w:cs="Times New Roman"/>
          <w:sz w:val="28"/>
          <w:szCs w:val="28"/>
        </w:rPr>
        <w:t>Abdul-</w:t>
      </w:r>
      <w:proofErr w:type="spellStart"/>
      <w:r w:rsidRPr="00435DDA">
        <w:rPr>
          <w:rFonts w:asciiTheme="majorHAnsi" w:hAnsiTheme="majorHAnsi" w:cs="Times New Roman"/>
          <w:sz w:val="28"/>
          <w:szCs w:val="28"/>
        </w:rPr>
        <w:t>Rauff</w:t>
      </w:r>
      <w:proofErr w:type="spellEnd"/>
      <w:r w:rsidRPr="00435DDA">
        <w:rPr>
          <w:rFonts w:asciiTheme="majorHAnsi" w:hAnsiTheme="majorHAnsi" w:cs="Times New Roman"/>
          <w:sz w:val="28"/>
          <w:szCs w:val="28"/>
        </w:rPr>
        <w:t>, Muhammad.</w:t>
      </w:r>
      <w:proofErr w:type="gramEnd"/>
      <w:r w:rsidRPr="00435DDA">
        <w:rPr>
          <w:rFonts w:asciiTheme="majorHAnsi" w:hAnsiTheme="majorHAnsi" w:cs="Times New Roman"/>
          <w:sz w:val="28"/>
          <w:szCs w:val="28"/>
        </w:rPr>
        <w:t xml:space="preserve"> </w:t>
      </w:r>
      <w:proofErr w:type="gramStart"/>
      <w:r w:rsidRPr="00435DDA">
        <w:rPr>
          <w:rStyle w:val="Emphasis"/>
          <w:rFonts w:asciiTheme="majorHAnsi" w:hAnsiTheme="majorHAnsi" w:cs="Times New Roman"/>
          <w:sz w:val="28"/>
          <w:szCs w:val="28"/>
        </w:rPr>
        <w:t>The Islamic View of Women and the Family.</w:t>
      </w:r>
      <w:proofErr w:type="gramEnd"/>
      <w:r w:rsidRPr="00435DDA">
        <w:rPr>
          <w:rFonts w:asciiTheme="majorHAnsi" w:hAnsiTheme="majorHAnsi" w:cs="Times New Roman"/>
          <w:sz w:val="28"/>
          <w:szCs w:val="28"/>
        </w:rPr>
        <w:t xml:space="preserve"> New York: Robert Speller. 1979. </w:t>
      </w:r>
      <w:proofErr w:type="spellStart"/>
      <w:r w:rsidRPr="00435DDA">
        <w:rPr>
          <w:rFonts w:asciiTheme="majorHAnsi" w:hAnsiTheme="majorHAnsi" w:cs="Times New Roman"/>
          <w:sz w:val="28"/>
          <w:szCs w:val="28"/>
        </w:rPr>
        <w:t>Dagher</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Hamdun</w:t>
      </w:r>
      <w:proofErr w:type="spellEnd"/>
      <w:r w:rsidRPr="00435DDA">
        <w:rPr>
          <w:rFonts w:asciiTheme="majorHAnsi" w:hAnsiTheme="majorHAnsi" w:cs="Times New Roman"/>
          <w:sz w:val="28"/>
          <w:szCs w:val="28"/>
        </w:rPr>
        <w:t xml:space="preserve">. </w:t>
      </w:r>
      <w:proofErr w:type="gramStart"/>
      <w:r w:rsidRPr="00435DDA">
        <w:rPr>
          <w:rStyle w:val="Emphasis"/>
          <w:rFonts w:asciiTheme="majorHAnsi" w:hAnsiTheme="majorHAnsi" w:cs="Times New Roman"/>
          <w:sz w:val="28"/>
          <w:szCs w:val="28"/>
        </w:rPr>
        <w:t>The Position of Women in Islam.</w:t>
      </w:r>
      <w:proofErr w:type="gramEnd"/>
      <w:r w:rsidRPr="00435DDA">
        <w:rPr>
          <w:rStyle w:val="Emphasis"/>
          <w:rFonts w:asciiTheme="majorHAnsi" w:hAnsiTheme="majorHAnsi" w:cs="Times New Roman"/>
          <w:sz w:val="28"/>
          <w:szCs w:val="28"/>
        </w:rPr>
        <w:t xml:space="preserve"> </w:t>
      </w:r>
      <w:r w:rsidRPr="00435DDA">
        <w:rPr>
          <w:rFonts w:asciiTheme="majorHAnsi" w:hAnsiTheme="majorHAnsi" w:cs="Times New Roman"/>
          <w:sz w:val="28"/>
          <w:szCs w:val="28"/>
        </w:rPr>
        <w:t xml:space="preserve">Villach (Austria): Light of Life. </w:t>
      </w:r>
      <w:r w:rsidRPr="00435DDA">
        <w:rPr>
          <w:rFonts w:asciiTheme="majorHAnsi" w:hAnsiTheme="majorHAnsi" w:cs="Times New Roman"/>
          <w:sz w:val="28"/>
          <w:szCs w:val="28"/>
        </w:rPr>
        <w:br/>
      </w:r>
      <w:proofErr w:type="gramStart"/>
      <w:r w:rsidRPr="00435DDA">
        <w:rPr>
          <w:rFonts w:asciiTheme="majorHAnsi" w:hAnsiTheme="majorHAnsi" w:cs="Times New Roman"/>
          <w:sz w:val="28"/>
          <w:szCs w:val="28"/>
        </w:rPr>
        <w:t xml:space="preserve">Haddad, Yvonne and John </w:t>
      </w:r>
      <w:proofErr w:type="spellStart"/>
      <w:r w:rsidRPr="00435DDA">
        <w:rPr>
          <w:rFonts w:asciiTheme="majorHAnsi" w:hAnsiTheme="majorHAnsi" w:cs="Times New Roman"/>
          <w:sz w:val="28"/>
          <w:szCs w:val="28"/>
        </w:rPr>
        <w:t>Espisoto</w:t>
      </w:r>
      <w:proofErr w:type="spellEnd"/>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w:t>
      </w:r>
      <w:proofErr w:type="spellStart"/>
      <w:proofErr w:type="gramStart"/>
      <w:r w:rsidRPr="00435DDA">
        <w:rPr>
          <w:rFonts w:asciiTheme="majorHAnsi" w:hAnsiTheme="majorHAnsi" w:cs="Times New Roman"/>
          <w:sz w:val="28"/>
          <w:szCs w:val="28"/>
        </w:rPr>
        <w:t>eds</w:t>
      </w:r>
      <w:proofErr w:type="spellEnd"/>
      <w:proofErr w:type="gramEnd"/>
      <w:r w:rsidRPr="00435DDA">
        <w:rPr>
          <w:rFonts w:asciiTheme="majorHAnsi" w:hAnsiTheme="majorHAnsi" w:cs="Times New Roman"/>
          <w:sz w:val="28"/>
          <w:szCs w:val="28"/>
        </w:rPr>
        <w:t xml:space="preserve">). </w:t>
      </w:r>
      <w:proofErr w:type="gramStart"/>
      <w:r w:rsidRPr="00435DDA">
        <w:rPr>
          <w:rStyle w:val="Emphasis"/>
          <w:rFonts w:asciiTheme="majorHAnsi" w:hAnsiTheme="majorHAnsi" w:cs="Times New Roman"/>
          <w:sz w:val="28"/>
          <w:szCs w:val="28"/>
        </w:rPr>
        <w:t>Islam, Gender and Social Change</w:t>
      </w:r>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w:t>
      </w:r>
      <w:proofErr w:type="gramStart"/>
      <w:r w:rsidRPr="00435DDA">
        <w:rPr>
          <w:rFonts w:asciiTheme="majorHAnsi" w:hAnsiTheme="majorHAnsi" w:cs="Times New Roman"/>
          <w:sz w:val="28"/>
          <w:szCs w:val="28"/>
        </w:rPr>
        <w:t>Oxford Univ. Press, 1998.</w:t>
      </w:r>
      <w:proofErr w:type="gramEnd"/>
      <w:r w:rsidRPr="00435DDA">
        <w:rPr>
          <w:rFonts w:asciiTheme="majorHAnsi" w:hAnsiTheme="majorHAnsi" w:cs="Times New Roman"/>
          <w:sz w:val="28"/>
          <w:szCs w:val="28"/>
        </w:rPr>
        <w:t xml:space="preserve"> </w:t>
      </w:r>
      <w:r w:rsidRPr="00435DDA">
        <w:rPr>
          <w:rFonts w:asciiTheme="majorHAnsi" w:hAnsiTheme="majorHAnsi" w:cs="Times New Roman"/>
          <w:sz w:val="28"/>
          <w:szCs w:val="28"/>
        </w:rPr>
        <w:br/>
      </w:r>
      <w:proofErr w:type="spellStart"/>
      <w:r w:rsidRPr="00435DDA">
        <w:rPr>
          <w:rFonts w:asciiTheme="majorHAnsi" w:hAnsiTheme="majorHAnsi" w:cs="Times New Roman"/>
          <w:sz w:val="28"/>
          <w:szCs w:val="28"/>
        </w:rPr>
        <w:t>Merniss</w:t>
      </w:r>
      <w:proofErr w:type="spellEnd"/>
      <w:r w:rsidRPr="00435DDA">
        <w:rPr>
          <w:rFonts w:asciiTheme="majorHAnsi" w:hAnsiTheme="majorHAnsi" w:cs="Times New Roman"/>
          <w:sz w:val="28"/>
          <w:szCs w:val="28"/>
        </w:rPr>
        <w:t xml:space="preserve">, Fatima. </w:t>
      </w:r>
      <w:proofErr w:type="gramStart"/>
      <w:r w:rsidRPr="00435DDA">
        <w:rPr>
          <w:rStyle w:val="Emphasis"/>
          <w:rFonts w:asciiTheme="majorHAnsi" w:hAnsiTheme="majorHAnsi" w:cs="Times New Roman"/>
          <w:sz w:val="28"/>
          <w:szCs w:val="28"/>
        </w:rPr>
        <w:t>The Veil and the Male Elite.</w:t>
      </w:r>
      <w:proofErr w:type="gramEnd"/>
      <w:r w:rsidRPr="00435DDA">
        <w:rPr>
          <w:rStyle w:val="Emphasis"/>
          <w:rFonts w:asciiTheme="majorHAnsi" w:hAnsiTheme="majorHAnsi" w:cs="Times New Roman"/>
          <w:sz w:val="28"/>
          <w:szCs w:val="28"/>
        </w:rPr>
        <w:t xml:space="preserve"> </w:t>
      </w:r>
      <w:proofErr w:type="gramStart"/>
      <w:r w:rsidRPr="00435DDA">
        <w:rPr>
          <w:rFonts w:asciiTheme="majorHAnsi" w:hAnsiTheme="majorHAnsi" w:cs="Times New Roman"/>
          <w:sz w:val="28"/>
          <w:szCs w:val="28"/>
        </w:rPr>
        <w:t xml:space="preserve">Addison-Wesley, 1991 </w:t>
      </w:r>
      <w:r w:rsidRPr="00435DDA">
        <w:rPr>
          <w:rFonts w:asciiTheme="majorHAnsi" w:hAnsiTheme="majorHAnsi" w:cs="Times New Roman"/>
          <w:sz w:val="28"/>
          <w:szCs w:val="28"/>
        </w:rPr>
        <w:br/>
        <w:t xml:space="preserve">Mohammad Ali, </w:t>
      </w:r>
      <w:proofErr w:type="spellStart"/>
      <w:r w:rsidRPr="00435DDA">
        <w:rPr>
          <w:rFonts w:asciiTheme="majorHAnsi" w:hAnsiTheme="majorHAnsi" w:cs="Times New Roman"/>
          <w:sz w:val="28"/>
          <w:szCs w:val="28"/>
        </w:rPr>
        <w:t>Maulana</w:t>
      </w:r>
      <w:proofErr w:type="spellEnd"/>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w:t>
      </w:r>
      <w:proofErr w:type="gramStart"/>
      <w:r w:rsidRPr="00435DDA">
        <w:rPr>
          <w:rStyle w:val="Emphasis"/>
          <w:rFonts w:asciiTheme="majorHAnsi" w:hAnsiTheme="majorHAnsi" w:cs="Times New Roman"/>
          <w:sz w:val="28"/>
          <w:szCs w:val="28"/>
        </w:rPr>
        <w:t>The Religion of Islam</w:t>
      </w:r>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Lahore: The </w:t>
      </w:r>
      <w:proofErr w:type="spellStart"/>
      <w:r w:rsidRPr="00435DDA">
        <w:rPr>
          <w:rFonts w:asciiTheme="majorHAnsi" w:hAnsiTheme="majorHAnsi" w:cs="Times New Roman"/>
          <w:sz w:val="28"/>
          <w:szCs w:val="28"/>
        </w:rPr>
        <w:t>ahamdiyya</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Anjuman</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Ishaat</w:t>
      </w:r>
      <w:proofErr w:type="spellEnd"/>
      <w:r w:rsidRPr="00435DDA">
        <w:rPr>
          <w:rFonts w:asciiTheme="majorHAnsi" w:hAnsiTheme="majorHAnsi" w:cs="Times New Roman"/>
          <w:sz w:val="28"/>
          <w:szCs w:val="28"/>
        </w:rPr>
        <w:t xml:space="preserve"> Islam, 1936. </w:t>
      </w:r>
      <w:r w:rsidRPr="00435DDA">
        <w:rPr>
          <w:rFonts w:asciiTheme="majorHAnsi" w:hAnsiTheme="majorHAnsi" w:cs="Times New Roman"/>
          <w:sz w:val="28"/>
          <w:szCs w:val="28"/>
        </w:rPr>
        <w:br/>
      </w:r>
      <w:proofErr w:type="spellStart"/>
      <w:proofErr w:type="gramStart"/>
      <w:r w:rsidRPr="00435DDA">
        <w:rPr>
          <w:rFonts w:asciiTheme="majorHAnsi" w:hAnsiTheme="majorHAnsi" w:cs="Times New Roman"/>
          <w:sz w:val="28"/>
          <w:szCs w:val="28"/>
        </w:rPr>
        <w:t>Rafiqul-Haqq</w:t>
      </w:r>
      <w:proofErr w:type="spellEnd"/>
      <w:r w:rsidRPr="00435DDA">
        <w:rPr>
          <w:rFonts w:asciiTheme="majorHAnsi" w:hAnsiTheme="majorHAnsi" w:cs="Times New Roman"/>
          <w:sz w:val="28"/>
          <w:szCs w:val="28"/>
        </w:rPr>
        <w:t xml:space="preserve"> and P. Newton.</w:t>
      </w:r>
      <w:proofErr w:type="gramEnd"/>
      <w:r w:rsidRPr="00435DDA">
        <w:rPr>
          <w:rFonts w:asciiTheme="majorHAnsi" w:hAnsiTheme="majorHAnsi" w:cs="Times New Roman"/>
          <w:sz w:val="28"/>
          <w:szCs w:val="28"/>
        </w:rPr>
        <w:t xml:space="preserve"> </w:t>
      </w:r>
      <w:proofErr w:type="gramStart"/>
      <w:r w:rsidRPr="00435DDA">
        <w:rPr>
          <w:rStyle w:val="Emphasis"/>
          <w:rFonts w:asciiTheme="majorHAnsi" w:hAnsiTheme="majorHAnsi" w:cs="Times New Roman"/>
          <w:sz w:val="28"/>
          <w:szCs w:val="28"/>
        </w:rPr>
        <w:t>The Place of Women in Pure Islam.</w:t>
      </w:r>
      <w:proofErr w:type="gramEnd"/>
      <w:r w:rsidRPr="00435DDA">
        <w:rPr>
          <w:rStyle w:val="Emphasis"/>
          <w:rFonts w:asciiTheme="majorHAnsi" w:hAnsiTheme="majorHAnsi" w:cs="Times New Roman"/>
          <w:sz w:val="28"/>
          <w:szCs w:val="28"/>
        </w:rPr>
        <w:t xml:space="preserve"> </w:t>
      </w:r>
      <w:r w:rsidRPr="00435DDA">
        <w:rPr>
          <w:rFonts w:asciiTheme="majorHAnsi" w:hAnsiTheme="majorHAnsi" w:cs="Times New Roman"/>
          <w:sz w:val="28"/>
          <w:szCs w:val="28"/>
        </w:rPr>
        <w:t xml:space="preserve">Internet Version, 1997 </w:t>
      </w:r>
      <w:r w:rsidRPr="00435DDA">
        <w:rPr>
          <w:rFonts w:asciiTheme="majorHAnsi" w:hAnsiTheme="majorHAnsi" w:cs="Times New Roman"/>
          <w:sz w:val="28"/>
          <w:szCs w:val="28"/>
        </w:rPr>
        <w:br/>
      </w:r>
      <w:proofErr w:type="spellStart"/>
      <w:r w:rsidRPr="00435DDA">
        <w:rPr>
          <w:rFonts w:asciiTheme="majorHAnsi" w:hAnsiTheme="majorHAnsi" w:cs="Times New Roman"/>
          <w:sz w:val="28"/>
          <w:szCs w:val="28"/>
        </w:rPr>
        <w:t>Stowasser</w:t>
      </w:r>
      <w:proofErr w:type="spellEnd"/>
      <w:r w:rsidRPr="00435DDA">
        <w:rPr>
          <w:rFonts w:asciiTheme="majorHAnsi" w:hAnsiTheme="majorHAnsi" w:cs="Times New Roman"/>
          <w:sz w:val="28"/>
          <w:szCs w:val="28"/>
        </w:rPr>
        <w:t xml:space="preserve">, Barbara. </w:t>
      </w:r>
      <w:proofErr w:type="gramStart"/>
      <w:r w:rsidRPr="00435DDA">
        <w:rPr>
          <w:rStyle w:val="Emphasis"/>
          <w:rFonts w:asciiTheme="majorHAnsi" w:hAnsiTheme="majorHAnsi" w:cs="Times New Roman"/>
          <w:sz w:val="28"/>
          <w:szCs w:val="28"/>
        </w:rPr>
        <w:t>Women in the Qur'an, Traditions and Interpretation.</w:t>
      </w:r>
      <w:proofErr w:type="gramEnd"/>
      <w:r w:rsidRPr="00435DDA">
        <w:rPr>
          <w:rStyle w:val="Emphasis"/>
          <w:rFonts w:asciiTheme="majorHAnsi" w:hAnsiTheme="majorHAnsi" w:cs="Times New Roman"/>
          <w:sz w:val="28"/>
          <w:szCs w:val="28"/>
        </w:rPr>
        <w:t xml:space="preserve"> </w:t>
      </w:r>
      <w:proofErr w:type="gramStart"/>
      <w:r w:rsidRPr="00435DDA">
        <w:rPr>
          <w:rFonts w:asciiTheme="majorHAnsi" w:hAnsiTheme="majorHAnsi" w:cs="Times New Roman"/>
          <w:sz w:val="28"/>
          <w:szCs w:val="28"/>
        </w:rPr>
        <w:t>Oxford University Press, 1994.</w:t>
      </w:r>
      <w:proofErr w:type="gramEnd"/>
      <w:r w:rsidRPr="00435DDA">
        <w:rPr>
          <w:rFonts w:asciiTheme="majorHAnsi" w:hAnsiTheme="majorHAnsi" w:cs="Times New Roman"/>
          <w:sz w:val="28"/>
          <w:szCs w:val="28"/>
        </w:rPr>
        <w:t xml:space="preserve"> </w:t>
      </w:r>
      <w:r w:rsidRPr="00435DDA">
        <w:rPr>
          <w:rFonts w:asciiTheme="majorHAnsi" w:hAnsiTheme="majorHAnsi" w:cs="Times New Roman"/>
          <w:sz w:val="28"/>
          <w:szCs w:val="28"/>
        </w:rPr>
        <w:br/>
      </w:r>
      <w:proofErr w:type="spellStart"/>
      <w:r w:rsidRPr="00435DDA">
        <w:rPr>
          <w:rFonts w:asciiTheme="majorHAnsi" w:hAnsiTheme="majorHAnsi" w:cs="Times New Roman"/>
          <w:sz w:val="28"/>
          <w:szCs w:val="28"/>
        </w:rPr>
        <w:t>Subbamma</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Malladi</w:t>
      </w:r>
      <w:proofErr w:type="spellEnd"/>
      <w:r w:rsidRPr="00435DDA">
        <w:rPr>
          <w:rFonts w:asciiTheme="majorHAnsi" w:hAnsiTheme="majorHAnsi" w:cs="Times New Roman"/>
          <w:sz w:val="28"/>
          <w:szCs w:val="28"/>
        </w:rPr>
        <w:t xml:space="preserve">. </w:t>
      </w:r>
      <w:proofErr w:type="gramStart"/>
      <w:r w:rsidRPr="00435DDA">
        <w:rPr>
          <w:rStyle w:val="Emphasis"/>
          <w:rFonts w:asciiTheme="majorHAnsi" w:hAnsiTheme="majorHAnsi" w:cs="Times New Roman"/>
          <w:sz w:val="28"/>
          <w:szCs w:val="28"/>
        </w:rPr>
        <w:t>Islam and Women</w:t>
      </w:r>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New Delhi: Sterling Publishers, 1988. </w:t>
      </w:r>
      <w:r w:rsidRPr="00435DDA">
        <w:rPr>
          <w:rFonts w:asciiTheme="majorHAnsi" w:hAnsiTheme="majorHAnsi" w:cs="Times New Roman"/>
          <w:sz w:val="28"/>
          <w:szCs w:val="28"/>
        </w:rPr>
        <w:br/>
      </w:r>
      <w:proofErr w:type="spellStart"/>
      <w:proofErr w:type="gramStart"/>
      <w:r w:rsidRPr="00435DDA">
        <w:rPr>
          <w:rFonts w:asciiTheme="majorHAnsi" w:hAnsiTheme="majorHAnsi" w:cs="Times New Roman"/>
          <w:sz w:val="28"/>
          <w:szCs w:val="28"/>
        </w:rPr>
        <w:t>Wadud</w:t>
      </w:r>
      <w:proofErr w:type="spellEnd"/>
      <w:r w:rsidRPr="00435DDA">
        <w:rPr>
          <w:rFonts w:asciiTheme="majorHAnsi" w:hAnsiTheme="majorHAnsi" w:cs="Times New Roman"/>
          <w:sz w:val="28"/>
          <w:szCs w:val="28"/>
        </w:rPr>
        <w:t xml:space="preserve">-Mushin, </w:t>
      </w:r>
      <w:proofErr w:type="spellStart"/>
      <w:r w:rsidRPr="00435DDA">
        <w:rPr>
          <w:rFonts w:asciiTheme="majorHAnsi" w:hAnsiTheme="majorHAnsi" w:cs="Times New Roman"/>
          <w:sz w:val="28"/>
          <w:szCs w:val="28"/>
        </w:rPr>
        <w:t>Amina</w:t>
      </w:r>
      <w:proofErr w:type="spellEnd"/>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w:t>
      </w:r>
      <w:proofErr w:type="gramStart"/>
      <w:r w:rsidRPr="00435DDA">
        <w:rPr>
          <w:rStyle w:val="Emphasis"/>
          <w:rFonts w:asciiTheme="majorHAnsi" w:hAnsiTheme="majorHAnsi" w:cs="Times New Roman"/>
          <w:sz w:val="28"/>
          <w:szCs w:val="28"/>
        </w:rPr>
        <w:t>Qur'an and Women.</w:t>
      </w:r>
      <w:proofErr w:type="gramEnd"/>
      <w:r w:rsidRPr="00435DDA">
        <w:rPr>
          <w:rStyle w:val="Emphasis"/>
          <w:rFonts w:asciiTheme="majorHAnsi" w:hAnsiTheme="majorHAnsi" w:cs="Times New Roman"/>
          <w:sz w:val="28"/>
          <w:szCs w:val="28"/>
        </w:rPr>
        <w:t xml:space="preserve"> </w:t>
      </w:r>
      <w:r w:rsidRPr="00435DDA">
        <w:rPr>
          <w:rFonts w:asciiTheme="majorHAnsi" w:hAnsiTheme="majorHAnsi" w:cs="Times New Roman"/>
          <w:sz w:val="28"/>
          <w:szCs w:val="28"/>
        </w:rPr>
        <w:t xml:space="preserve">Kuala Lumpur: </w:t>
      </w:r>
      <w:proofErr w:type="spellStart"/>
      <w:r w:rsidRPr="00435DDA">
        <w:rPr>
          <w:rFonts w:asciiTheme="majorHAnsi" w:hAnsiTheme="majorHAnsi" w:cs="Times New Roman"/>
          <w:sz w:val="28"/>
          <w:szCs w:val="28"/>
        </w:rPr>
        <w:t>Penerbit</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Fajar</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Bakti</w:t>
      </w:r>
      <w:proofErr w:type="spellEnd"/>
      <w:r w:rsidRPr="00435DDA">
        <w:rPr>
          <w:rFonts w:asciiTheme="majorHAnsi" w:hAnsiTheme="majorHAnsi" w:cs="Times New Roman"/>
          <w:sz w:val="28"/>
          <w:szCs w:val="28"/>
        </w:rPr>
        <w:t xml:space="preserve"> </w:t>
      </w:r>
      <w:proofErr w:type="spellStart"/>
      <w:r w:rsidRPr="00435DDA">
        <w:rPr>
          <w:rFonts w:asciiTheme="majorHAnsi" w:hAnsiTheme="majorHAnsi" w:cs="Times New Roman"/>
          <w:sz w:val="28"/>
          <w:szCs w:val="28"/>
        </w:rPr>
        <w:t>Sdn</w:t>
      </w:r>
      <w:proofErr w:type="spellEnd"/>
      <w:r w:rsidRPr="00435DDA">
        <w:rPr>
          <w:rFonts w:asciiTheme="majorHAnsi" w:hAnsiTheme="majorHAnsi" w:cs="Times New Roman"/>
          <w:sz w:val="28"/>
          <w:szCs w:val="28"/>
        </w:rPr>
        <w:t xml:space="preserve">. Bhd., 1992. </w:t>
      </w:r>
      <w:r w:rsidRPr="00435DDA">
        <w:rPr>
          <w:rFonts w:asciiTheme="majorHAnsi" w:hAnsiTheme="majorHAnsi" w:cs="Times New Roman"/>
          <w:sz w:val="28"/>
          <w:szCs w:val="28"/>
        </w:rPr>
        <w:br/>
        <w:t xml:space="preserve">Wilcox, Lynn. </w:t>
      </w:r>
      <w:proofErr w:type="gramStart"/>
      <w:r w:rsidRPr="00435DDA">
        <w:rPr>
          <w:rStyle w:val="Emphasis"/>
          <w:rFonts w:asciiTheme="majorHAnsi" w:hAnsiTheme="majorHAnsi" w:cs="Times New Roman"/>
          <w:sz w:val="28"/>
          <w:szCs w:val="28"/>
        </w:rPr>
        <w:t>Women and the Holy Qur'an - A Sufi Perspective</w:t>
      </w:r>
      <w:r w:rsidRPr="00435DDA">
        <w:rPr>
          <w:rFonts w:asciiTheme="majorHAnsi" w:hAnsiTheme="majorHAnsi" w:cs="Times New Roman"/>
          <w:sz w:val="28"/>
          <w:szCs w:val="28"/>
        </w:rPr>
        <w:t>.</w:t>
      </w:r>
      <w:proofErr w:type="gramEnd"/>
      <w:r w:rsidRPr="00435DDA">
        <w:rPr>
          <w:rFonts w:asciiTheme="majorHAnsi" w:hAnsiTheme="majorHAnsi" w:cs="Times New Roman"/>
          <w:sz w:val="28"/>
          <w:szCs w:val="28"/>
        </w:rPr>
        <w:t xml:space="preserve"> USA: </w:t>
      </w:r>
      <w:proofErr w:type="spellStart"/>
      <w:r w:rsidRPr="00435DDA">
        <w:rPr>
          <w:rFonts w:asciiTheme="majorHAnsi" w:hAnsiTheme="majorHAnsi" w:cs="Times New Roman"/>
          <w:sz w:val="28"/>
          <w:szCs w:val="28"/>
        </w:rPr>
        <w:t>Shahmagsoudi</w:t>
      </w:r>
      <w:proofErr w:type="spellEnd"/>
      <w:r w:rsidRPr="00435DDA">
        <w:rPr>
          <w:rFonts w:asciiTheme="majorHAnsi" w:hAnsiTheme="majorHAnsi" w:cs="Times New Roman"/>
          <w:sz w:val="28"/>
          <w:szCs w:val="28"/>
        </w:rPr>
        <w:t>, 1998</w:t>
      </w:r>
    </w:p>
    <w:p w:rsidR="00587645" w:rsidRPr="00435DDA" w:rsidRDefault="00587645" w:rsidP="00435DDA">
      <w:pPr>
        <w:spacing w:before="100" w:beforeAutospacing="1" w:after="100" w:afterAutospacing="1" w:line="240" w:lineRule="auto"/>
        <w:rPr>
          <w:rFonts w:asciiTheme="majorHAnsi" w:eastAsia="Times New Roman" w:hAnsiTheme="majorHAnsi" w:cs="Times New Roman"/>
          <w:sz w:val="28"/>
          <w:szCs w:val="28"/>
        </w:rPr>
      </w:pPr>
    </w:p>
    <w:p w:rsidR="00580588" w:rsidRPr="00435DDA" w:rsidRDefault="00580588" w:rsidP="00435DDA">
      <w:pPr>
        <w:rPr>
          <w:rFonts w:asciiTheme="majorHAnsi" w:hAnsiTheme="majorHAnsi" w:cs="Times New Roman"/>
          <w:sz w:val="28"/>
          <w:szCs w:val="28"/>
        </w:rPr>
      </w:pPr>
    </w:p>
    <w:sectPr w:rsidR="00580588" w:rsidRPr="00435DDA" w:rsidSect="00637458">
      <w:pgSz w:w="12240" w:h="15840"/>
      <w:pgMar w:top="45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159A6"/>
    <w:multiLevelType w:val="multilevel"/>
    <w:tmpl w:val="194AA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7F5378"/>
    <w:multiLevelType w:val="multilevel"/>
    <w:tmpl w:val="B980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C55"/>
    <w:rsid w:val="0000494A"/>
    <w:rsid w:val="001E10F6"/>
    <w:rsid w:val="003B2733"/>
    <w:rsid w:val="00435DDA"/>
    <w:rsid w:val="00457781"/>
    <w:rsid w:val="004B0145"/>
    <w:rsid w:val="00580588"/>
    <w:rsid w:val="00587645"/>
    <w:rsid w:val="00637458"/>
    <w:rsid w:val="0074100E"/>
    <w:rsid w:val="00783FDD"/>
    <w:rsid w:val="008E255C"/>
    <w:rsid w:val="00961FF5"/>
    <w:rsid w:val="00980C55"/>
    <w:rsid w:val="00B7182C"/>
    <w:rsid w:val="00C15B58"/>
    <w:rsid w:val="00F135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80C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783FD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C55"/>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980C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dith">
    <w:name w:val="hadith"/>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
    <w:name w:val="ref"/>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0C55"/>
    <w:rPr>
      <w:b/>
      <w:bCs/>
    </w:rPr>
  </w:style>
  <w:style w:type="paragraph" w:customStyle="1" w:styleId="Quote1">
    <w:name w:val="Quote1"/>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80C55"/>
    <w:rPr>
      <w:i/>
      <w:iCs/>
    </w:rPr>
  </w:style>
  <w:style w:type="paragraph" w:customStyle="1" w:styleId="bulletgray">
    <w:name w:val="bullet_gray"/>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txt">
    <w:name w:val="smalltxt"/>
    <w:basedOn w:val="DefaultParagraphFont"/>
    <w:rsid w:val="00980C55"/>
  </w:style>
  <w:style w:type="character" w:styleId="Hyperlink">
    <w:name w:val="Hyperlink"/>
    <w:basedOn w:val="DefaultParagraphFont"/>
    <w:uiPriority w:val="99"/>
    <w:semiHidden/>
    <w:unhideWhenUsed/>
    <w:rsid w:val="00587645"/>
    <w:rPr>
      <w:color w:val="0000FF"/>
      <w:u w:val="single"/>
    </w:rPr>
  </w:style>
  <w:style w:type="paragraph" w:styleId="z-TopofForm">
    <w:name w:val="HTML Top of Form"/>
    <w:basedOn w:val="Normal"/>
    <w:next w:val="Normal"/>
    <w:link w:val="z-TopofFormChar"/>
    <w:hidden/>
    <w:uiPriority w:val="99"/>
    <w:semiHidden/>
    <w:unhideWhenUsed/>
    <w:rsid w:val="005876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8764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876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87645"/>
    <w:rPr>
      <w:rFonts w:ascii="Arial" w:eastAsia="Times New Roman" w:hAnsi="Arial" w:cs="Arial"/>
      <w:vanish/>
      <w:sz w:val="16"/>
      <w:szCs w:val="16"/>
    </w:rPr>
  </w:style>
  <w:style w:type="paragraph" w:customStyle="1" w:styleId="bulletwhite">
    <w:name w:val="bullet_white"/>
    <w:basedOn w:val="Normal"/>
    <w:rsid w:val="0058764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87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645"/>
    <w:rPr>
      <w:rFonts w:ascii="Tahoma" w:hAnsi="Tahoma" w:cs="Tahoma"/>
      <w:sz w:val="16"/>
      <w:szCs w:val="16"/>
    </w:rPr>
  </w:style>
  <w:style w:type="paragraph" w:customStyle="1" w:styleId="nr6p">
    <w:name w:val="nr6p"/>
    <w:basedOn w:val="Normal"/>
    <w:rsid w:val="001E10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r1p">
    <w:name w:val="qr1p"/>
    <w:basedOn w:val="Normal"/>
    <w:rsid w:val="001E10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r1p">
    <w:name w:val="nr1p"/>
    <w:basedOn w:val="Normal"/>
    <w:rsid w:val="001E10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783FD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80C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783FD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C55"/>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980C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dith">
    <w:name w:val="hadith"/>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
    <w:name w:val="ref"/>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0C55"/>
    <w:rPr>
      <w:b/>
      <w:bCs/>
    </w:rPr>
  </w:style>
  <w:style w:type="paragraph" w:customStyle="1" w:styleId="Quote1">
    <w:name w:val="Quote1"/>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80C55"/>
    <w:rPr>
      <w:i/>
      <w:iCs/>
    </w:rPr>
  </w:style>
  <w:style w:type="paragraph" w:customStyle="1" w:styleId="bulletgray">
    <w:name w:val="bullet_gray"/>
    <w:basedOn w:val="Normal"/>
    <w:rsid w:val="00980C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txt">
    <w:name w:val="smalltxt"/>
    <w:basedOn w:val="DefaultParagraphFont"/>
    <w:rsid w:val="00980C55"/>
  </w:style>
  <w:style w:type="character" w:styleId="Hyperlink">
    <w:name w:val="Hyperlink"/>
    <w:basedOn w:val="DefaultParagraphFont"/>
    <w:uiPriority w:val="99"/>
    <w:semiHidden/>
    <w:unhideWhenUsed/>
    <w:rsid w:val="00587645"/>
    <w:rPr>
      <w:color w:val="0000FF"/>
      <w:u w:val="single"/>
    </w:rPr>
  </w:style>
  <w:style w:type="paragraph" w:styleId="z-TopofForm">
    <w:name w:val="HTML Top of Form"/>
    <w:basedOn w:val="Normal"/>
    <w:next w:val="Normal"/>
    <w:link w:val="z-TopofFormChar"/>
    <w:hidden/>
    <w:uiPriority w:val="99"/>
    <w:semiHidden/>
    <w:unhideWhenUsed/>
    <w:rsid w:val="005876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8764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876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87645"/>
    <w:rPr>
      <w:rFonts w:ascii="Arial" w:eastAsia="Times New Roman" w:hAnsi="Arial" w:cs="Arial"/>
      <w:vanish/>
      <w:sz w:val="16"/>
      <w:szCs w:val="16"/>
    </w:rPr>
  </w:style>
  <w:style w:type="paragraph" w:customStyle="1" w:styleId="bulletwhite">
    <w:name w:val="bullet_white"/>
    <w:basedOn w:val="Normal"/>
    <w:rsid w:val="0058764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87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645"/>
    <w:rPr>
      <w:rFonts w:ascii="Tahoma" w:hAnsi="Tahoma" w:cs="Tahoma"/>
      <w:sz w:val="16"/>
      <w:szCs w:val="16"/>
    </w:rPr>
  </w:style>
  <w:style w:type="paragraph" w:customStyle="1" w:styleId="nr6p">
    <w:name w:val="nr6p"/>
    <w:basedOn w:val="Normal"/>
    <w:rsid w:val="001E10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r1p">
    <w:name w:val="qr1p"/>
    <w:basedOn w:val="Normal"/>
    <w:rsid w:val="001E10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r1p">
    <w:name w:val="nr1p"/>
    <w:basedOn w:val="Normal"/>
    <w:rsid w:val="001E10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783FD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19243">
      <w:bodyDiv w:val="1"/>
      <w:marLeft w:val="0"/>
      <w:marRight w:val="0"/>
      <w:marTop w:val="0"/>
      <w:marBottom w:val="0"/>
      <w:divBdr>
        <w:top w:val="none" w:sz="0" w:space="0" w:color="auto"/>
        <w:left w:val="none" w:sz="0" w:space="0" w:color="auto"/>
        <w:bottom w:val="none" w:sz="0" w:space="0" w:color="auto"/>
        <w:right w:val="none" w:sz="0" w:space="0" w:color="auto"/>
      </w:divBdr>
    </w:div>
    <w:div w:id="198864359">
      <w:bodyDiv w:val="1"/>
      <w:marLeft w:val="0"/>
      <w:marRight w:val="0"/>
      <w:marTop w:val="0"/>
      <w:marBottom w:val="0"/>
      <w:divBdr>
        <w:top w:val="none" w:sz="0" w:space="0" w:color="auto"/>
        <w:left w:val="none" w:sz="0" w:space="0" w:color="auto"/>
        <w:bottom w:val="none" w:sz="0" w:space="0" w:color="auto"/>
        <w:right w:val="none" w:sz="0" w:space="0" w:color="auto"/>
      </w:divBdr>
    </w:div>
    <w:div w:id="403723285">
      <w:bodyDiv w:val="1"/>
      <w:marLeft w:val="0"/>
      <w:marRight w:val="0"/>
      <w:marTop w:val="0"/>
      <w:marBottom w:val="0"/>
      <w:divBdr>
        <w:top w:val="none" w:sz="0" w:space="0" w:color="auto"/>
        <w:left w:val="none" w:sz="0" w:space="0" w:color="auto"/>
        <w:bottom w:val="none" w:sz="0" w:space="0" w:color="auto"/>
        <w:right w:val="none" w:sz="0" w:space="0" w:color="auto"/>
      </w:divBdr>
    </w:div>
    <w:div w:id="612520189">
      <w:bodyDiv w:val="1"/>
      <w:marLeft w:val="0"/>
      <w:marRight w:val="0"/>
      <w:marTop w:val="0"/>
      <w:marBottom w:val="0"/>
      <w:divBdr>
        <w:top w:val="none" w:sz="0" w:space="0" w:color="auto"/>
        <w:left w:val="none" w:sz="0" w:space="0" w:color="auto"/>
        <w:bottom w:val="none" w:sz="0" w:space="0" w:color="auto"/>
        <w:right w:val="none" w:sz="0" w:space="0" w:color="auto"/>
      </w:divBdr>
    </w:div>
    <w:div w:id="727218228">
      <w:bodyDiv w:val="1"/>
      <w:marLeft w:val="0"/>
      <w:marRight w:val="0"/>
      <w:marTop w:val="0"/>
      <w:marBottom w:val="0"/>
      <w:divBdr>
        <w:top w:val="none" w:sz="0" w:space="0" w:color="auto"/>
        <w:left w:val="none" w:sz="0" w:space="0" w:color="auto"/>
        <w:bottom w:val="none" w:sz="0" w:space="0" w:color="auto"/>
        <w:right w:val="none" w:sz="0" w:space="0" w:color="auto"/>
      </w:divBdr>
    </w:div>
    <w:div w:id="1251885767">
      <w:bodyDiv w:val="1"/>
      <w:marLeft w:val="0"/>
      <w:marRight w:val="0"/>
      <w:marTop w:val="0"/>
      <w:marBottom w:val="0"/>
      <w:divBdr>
        <w:top w:val="none" w:sz="0" w:space="0" w:color="auto"/>
        <w:left w:val="none" w:sz="0" w:space="0" w:color="auto"/>
        <w:bottom w:val="none" w:sz="0" w:space="0" w:color="auto"/>
        <w:right w:val="none" w:sz="0" w:space="0" w:color="auto"/>
      </w:divBdr>
    </w:div>
    <w:div w:id="1486359914">
      <w:bodyDiv w:val="1"/>
      <w:marLeft w:val="0"/>
      <w:marRight w:val="0"/>
      <w:marTop w:val="0"/>
      <w:marBottom w:val="0"/>
      <w:divBdr>
        <w:top w:val="none" w:sz="0" w:space="0" w:color="auto"/>
        <w:left w:val="none" w:sz="0" w:space="0" w:color="auto"/>
        <w:bottom w:val="none" w:sz="0" w:space="0" w:color="auto"/>
        <w:right w:val="none" w:sz="0" w:space="0" w:color="auto"/>
      </w:divBdr>
    </w:div>
    <w:div w:id="1958179227">
      <w:bodyDiv w:val="1"/>
      <w:marLeft w:val="0"/>
      <w:marRight w:val="0"/>
      <w:marTop w:val="0"/>
      <w:marBottom w:val="0"/>
      <w:divBdr>
        <w:top w:val="none" w:sz="0" w:space="0" w:color="auto"/>
        <w:left w:val="none" w:sz="0" w:space="0" w:color="auto"/>
        <w:bottom w:val="none" w:sz="0" w:space="0" w:color="auto"/>
        <w:right w:val="none" w:sz="0" w:space="0" w:color="auto"/>
      </w:divBdr>
    </w:div>
    <w:div w:id="2021933888">
      <w:bodyDiv w:val="1"/>
      <w:marLeft w:val="0"/>
      <w:marRight w:val="0"/>
      <w:marTop w:val="0"/>
      <w:marBottom w:val="0"/>
      <w:divBdr>
        <w:top w:val="none" w:sz="0" w:space="0" w:color="auto"/>
        <w:left w:val="none" w:sz="0" w:space="0" w:color="auto"/>
        <w:bottom w:val="none" w:sz="0" w:space="0" w:color="auto"/>
        <w:right w:val="none" w:sz="0" w:space="0" w:color="auto"/>
      </w:divBdr>
      <w:divsChild>
        <w:div w:id="1747725871">
          <w:marLeft w:val="0"/>
          <w:marRight w:val="0"/>
          <w:marTop w:val="0"/>
          <w:marBottom w:val="0"/>
          <w:divBdr>
            <w:top w:val="none" w:sz="0" w:space="0" w:color="auto"/>
            <w:left w:val="none" w:sz="0" w:space="0" w:color="auto"/>
            <w:bottom w:val="none" w:sz="0" w:space="0" w:color="auto"/>
            <w:right w:val="none" w:sz="0" w:space="0" w:color="auto"/>
          </w:divBdr>
          <w:divsChild>
            <w:div w:id="557470899">
              <w:marLeft w:val="0"/>
              <w:marRight w:val="0"/>
              <w:marTop w:val="0"/>
              <w:marBottom w:val="0"/>
              <w:divBdr>
                <w:top w:val="none" w:sz="0" w:space="0" w:color="auto"/>
                <w:left w:val="none" w:sz="0" w:space="0" w:color="auto"/>
                <w:bottom w:val="none" w:sz="0" w:space="0" w:color="auto"/>
                <w:right w:val="none" w:sz="0" w:space="0" w:color="auto"/>
              </w:divBdr>
              <w:divsChild>
                <w:div w:id="1795633119">
                  <w:marLeft w:val="0"/>
                  <w:marRight w:val="0"/>
                  <w:marTop w:val="0"/>
                  <w:marBottom w:val="0"/>
                  <w:divBdr>
                    <w:top w:val="none" w:sz="0" w:space="0" w:color="auto"/>
                    <w:left w:val="none" w:sz="0" w:space="0" w:color="auto"/>
                    <w:bottom w:val="none" w:sz="0" w:space="0" w:color="auto"/>
                    <w:right w:val="none" w:sz="0" w:space="0" w:color="auto"/>
                  </w:divBdr>
                  <w:divsChild>
                    <w:div w:id="2029092378">
                      <w:marLeft w:val="0"/>
                      <w:marRight w:val="0"/>
                      <w:marTop w:val="0"/>
                      <w:marBottom w:val="0"/>
                      <w:divBdr>
                        <w:top w:val="none" w:sz="0" w:space="0" w:color="auto"/>
                        <w:left w:val="none" w:sz="0" w:space="0" w:color="auto"/>
                        <w:bottom w:val="none" w:sz="0" w:space="0" w:color="auto"/>
                        <w:right w:val="none" w:sz="0" w:space="0" w:color="auto"/>
                      </w:divBdr>
                    </w:div>
                  </w:divsChild>
                </w:div>
                <w:div w:id="2040352154">
                  <w:marLeft w:val="0"/>
                  <w:marRight w:val="0"/>
                  <w:marTop w:val="0"/>
                  <w:marBottom w:val="0"/>
                  <w:divBdr>
                    <w:top w:val="none" w:sz="0" w:space="0" w:color="auto"/>
                    <w:left w:val="none" w:sz="0" w:space="0" w:color="auto"/>
                    <w:bottom w:val="none" w:sz="0" w:space="0" w:color="auto"/>
                    <w:right w:val="none" w:sz="0" w:space="0" w:color="auto"/>
                  </w:divBdr>
                  <w:divsChild>
                    <w:div w:id="971133467">
                      <w:marLeft w:val="0"/>
                      <w:marRight w:val="0"/>
                      <w:marTop w:val="0"/>
                      <w:marBottom w:val="0"/>
                      <w:divBdr>
                        <w:top w:val="none" w:sz="0" w:space="0" w:color="auto"/>
                        <w:left w:val="none" w:sz="0" w:space="0" w:color="auto"/>
                        <w:bottom w:val="none" w:sz="0" w:space="0" w:color="auto"/>
                        <w:right w:val="none" w:sz="0" w:space="0" w:color="auto"/>
                      </w:divBdr>
                    </w:div>
                    <w:div w:id="684403938">
                      <w:marLeft w:val="0"/>
                      <w:marRight w:val="0"/>
                      <w:marTop w:val="0"/>
                      <w:marBottom w:val="0"/>
                      <w:divBdr>
                        <w:top w:val="none" w:sz="0" w:space="0" w:color="auto"/>
                        <w:left w:val="none" w:sz="0" w:space="0" w:color="auto"/>
                        <w:bottom w:val="none" w:sz="0" w:space="0" w:color="auto"/>
                        <w:right w:val="none" w:sz="0" w:space="0" w:color="auto"/>
                      </w:divBdr>
                      <w:divsChild>
                        <w:div w:id="1683777783">
                          <w:marLeft w:val="0"/>
                          <w:marRight w:val="0"/>
                          <w:marTop w:val="0"/>
                          <w:marBottom w:val="0"/>
                          <w:divBdr>
                            <w:top w:val="none" w:sz="0" w:space="0" w:color="auto"/>
                            <w:left w:val="none" w:sz="0" w:space="0" w:color="auto"/>
                            <w:bottom w:val="none" w:sz="0" w:space="0" w:color="auto"/>
                            <w:right w:val="none" w:sz="0" w:space="0" w:color="auto"/>
                          </w:divBdr>
                          <w:divsChild>
                            <w:div w:id="756442333">
                              <w:marLeft w:val="0"/>
                              <w:marRight w:val="0"/>
                              <w:marTop w:val="0"/>
                              <w:marBottom w:val="0"/>
                              <w:divBdr>
                                <w:top w:val="none" w:sz="0" w:space="0" w:color="auto"/>
                                <w:left w:val="none" w:sz="0" w:space="0" w:color="auto"/>
                                <w:bottom w:val="none" w:sz="0" w:space="0" w:color="auto"/>
                                <w:right w:val="none" w:sz="0" w:space="0" w:color="auto"/>
                              </w:divBdr>
                            </w:div>
                            <w:div w:id="1666515550">
                              <w:marLeft w:val="0"/>
                              <w:marRight w:val="0"/>
                              <w:marTop w:val="0"/>
                              <w:marBottom w:val="0"/>
                              <w:divBdr>
                                <w:top w:val="none" w:sz="0" w:space="0" w:color="auto"/>
                                <w:left w:val="none" w:sz="0" w:space="0" w:color="auto"/>
                                <w:bottom w:val="none" w:sz="0" w:space="0" w:color="auto"/>
                                <w:right w:val="none" w:sz="0" w:space="0" w:color="auto"/>
                              </w:divBdr>
                              <w:divsChild>
                                <w:div w:id="52848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252057">
          <w:marLeft w:val="0"/>
          <w:marRight w:val="0"/>
          <w:marTop w:val="0"/>
          <w:marBottom w:val="0"/>
          <w:divBdr>
            <w:top w:val="none" w:sz="0" w:space="0" w:color="auto"/>
            <w:left w:val="none" w:sz="0" w:space="0" w:color="auto"/>
            <w:bottom w:val="none" w:sz="0" w:space="0" w:color="auto"/>
            <w:right w:val="none" w:sz="0" w:space="0" w:color="auto"/>
          </w:divBdr>
          <w:divsChild>
            <w:div w:id="907106585">
              <w:marLeft w:val="0"/>
              <w:marRight w:val="0"/>
              <w:marTop w:val="0"/>
              <w:marBottom w:val="0"/>
              <w:divBdr>
                <w:top w:val="none" w:sz="0" w:space="0" w:color="auto"/>
                <w:left w:val="none" w:sz="0" w:space="0" w:color="auto"/>
                <w:bottom w:val="none" w:sz="0" w:space="0" w:color="auto"/>
                <w:right w:val="none" w:sz="0" w:space="0" w:color="auto"/>
              </w:divBdr>
              <w:divsChild>
                <w:div w:id="13433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7278</Words>
  <Characters>41491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FAGBA</dc:creator>
  <cp:lastModifiedBy>Windows User</cp:lastModifiedBy>
  <cp:revision>2</cp:revision>
  <dcterms:created xsi:type="dcterms:W3CDTF">2015-04-22T07:24:00Z</dcterms:created>
  <dcterms:modified xsi:type="dcterms:W3CDTF">2015-04-22T07:24:00Z</dcterms:modified>
</cp:coreProperties>
</file>